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FF" w:rsidRDefault="003A3FFF" w:rsidP="00F94F82">
      <w:pPr>
        <w:pStyle w:val="Intestazione"/>
        <w:jc w:val="both"/>
        <w:rPr>
          <w:b/>
          <w:sz w:val="24"/>
          <w:szCs w:val="24"/>
        </w:rPr>
      </w:pPr>
    </w:p>
    <w:p w:rsidR="00AA71ED" w:rsidRPr="009F6909" w:rsidRDefault="00AA71ED" w:rsidP="00AA71ED">
      <w:pPr>
        <w:jc w:val="center"/>
        <w:rPr>
          <w:b/>
          <w:sz w:val="28"/>
          <w:szCs w:val="28"/>
        </w:rPr>
      </w:pPr>
      <w:r w:rsidRPr="009F6909">
        <w:rPr>
          <w:b/>
          <w:sz w:val="28"/>
          <w:szCs w:val="28"/>
        </w:rPr>
        <w:t xml:space="preserve">Prospetto di cui all’art. 41 </w:t>
      </w:r>
      <w:proofErr w:type="spellStart"/>
      <w:r w:rsidR="002808D6" w:rsidRPr="009F6909">
        <w:rPr>
          <w:b/>
          <w:sz w:val="28"/>
          <w:szCs w:val="28"/>
        </w:rPr>
        <w:t>D.l.</w:t>
      </w:r>
      <w:proofErr w:type="spellEnd"/>
      <w:r w:rsidR="002808D6" w:rsidRPr="009F6909">
        <w:rPr>
          <w:b/>
          <w:sz w:val="28"/>
          <w:szCs w:val="28"/>
        </w:rPr>
        <w:t xml:space="preserve"> 24 aprile 2014</w:t>
      </w:r>
      <w:r w:rsidR="009F6909" w:rsidRPr="009F6909">
        <w:rPr>
          <w:b/>
          <w:sz w:val="28"/>
          <w:szCs w:val="28"/>
        </w:rPr>
        <w:t xml:space="preserve">, n.66, </w:t>
      </w:r>
      <w:r w:rsidR="002808D6" w:rsidRPr="009F6909">
        <w:rPr>
          <w:b/>
          <w:sz w:val="28"/>
          <w:szCs w:val="28"/>
        </w:rPr>
        <w:t>convertito in Legge 23 giugno 2014 n. 89</w:t>
      </w:r>
    </w:p>
    <w:p w:rsidR="00AA71ED" w:rsidRPr="009F6909" w:rsidRDefault="00AA71ED" w:rsidP="00AA71ED">
      <w:pPr>
        <w:jc w:val="center"/>
        <w:rPr>
          <w:sz w:val="28"/>
          <w:szCs w:val="28"/>
        </w:rPr>
      </w:pPr>
      <w:r w:rsidRPr="009F6909">
        <w:rPr>
          <w:sz w:val="28"/>
          <w:szCs w:val="28"/>
        </w:rPr>
        <w:t>Attestazione dei tempi di pagamento</w:t>
      </w:r>
    </w:p>
    <w:p w:rsidR="009F6909" w:rsidRPr="009F6909" w:rsidRDefault="00FD7B4C" w:rsidP="00AA71ED">
      <w:pPr>
        <w:jc w:val="center"/>
        <w:rPr>
          <w:sz w:val="28"/>
          <w:szCs w:val="28"/>
        </w:rPr>
      </w:pPr>
      <w:r>
        <w:rPr>
          <w:sz w:val="28"/>
          <w:szCs w:val="28"/>
        </w:rPr>
        <w:t>(1°gennaio 2020 – 31 dicembre 2020</w:t>
      </w:r>
      <w:r w:rsidR="009F6909" w:rsidRPr="009F6909">
        <w:rPr>
          <w:sz w:val="28"/>
          <w:szCs w:val="28"/>
        </w:rPr>
        <w:t>)</w:t>
      </w:r>
    </w:p>
    <w:p w:rsidR="00AA71ED" w:rsidRDefault="00AA71ED" w:rsidP="00AA71ED">
      <w:pPr>
        <w:jc w:val="center"/>
        <w:rPr>
          <w:sz w:val="24"/>
          <w:szCs w:val="24"/>
        </w:rPr>
      </w:pPr>
    </w:p>
    <w:p w:rsidR="00AA71ED" w:rsidRPr="006001FF" w:rsidRDefault="00AA71ED" w:rsidP="00F60925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Importo dei pagamenti relativi a transazioni commerciali per il periodo </w:t>
      </w:r>
      <w:r w:rsidR="002808D6">
        <w:rPr>
          <w:rFonts w:ascii="Times New Roman" w:hAnsi="Times New Roman"/>
          <w:b/>
          <w:sz w:val="24"/>
          <w:szCs w:val="24"/>
        </w:rPr>
        <w:t xml:space="preserve">dal </w:t>
      </w:r>
      <w:r w:rsidR="007C143E">
        <w:rPr>
          <w:rFonts w:ascii="Times New Roman" w:hAnsi="Times New Roman"/>
          <w:b/>
          <w:sz w:val="24"/>
          <w:szCs w:val="24"/>
        </w:rPr>
        <w:t>1/01/2020 al 31/12/2020</w:t>
      </w:r>
      <w:r>
        <w:rPr>
          <w:rFonts w:ascii="Times New Roman" w:hAnsi="Times New Roman"/>
          <w:b/>
          <w:sz w:val="24"/>
          <w:szCs w:val="24"/>
        </w:rPr>
        <w:t xml:space="preserve"> effettuati </w:t>
      </w:r>
      <w:r>
        <w:rPr>
          <w:rFonts w:ascii="Times New Roman" w:hAnsi="Times New Roman"/>
          <w:b/>
          <w:sz w:val="24"/>
          <w:szCs w:val="24"/>
          <w:u w:val="single"/>
        </w:rPr>
        <w:t>dopo la scadenza</w:t>
      </w:r>
      <w:r>
        <w:rPr>
          <w:rFonts w:ascii="Times New Roman" w:hAnsi="Times New Roman"/>
          <w:b/>
          <w:sz w:val="24"/>
          <w:szCs w:val="24"/>
        </w:rPr>
        <w:t xml:space="preserve"> dei termini previsti dal d.lgs. </w:t>
      </w:r>
      <w:r w:rsidR="009F6909">
        <w:rPr>
          <w:rFonts w:ascii="Times New Roman" w:hAnsi="Times New Roman"/>
          <w:b/>
          <w:sz w:val="24"/>
          <w:szCs w:val="24"/>
        </w:rPr>
        <w:t xml:space="preserve">9 ottobre </w:t>
      </w:r>
      <w:proofErr w:type="gramStart"/>
      <w:r w:rsidR="009F6909">
        <w:rPr>
          <w:rFonts w:ascii="Times New Roman" w:hAnsi="Times New Roman"/>
          <w:b/>
          <w:sz w:val="24"/>
          <w:szCs w:val="24"/>
        </w:rPr>
        <w:t xml:space="preserve">2002, </w:t>
      </w:r>
      <w:r w:rsidR="007C143E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7C143E">
        <w:rPr>
          <w:rFonts w:ascii="Times New Roman" w:hAnsi="Times New Roman"/>
          <w:b/>
          <w:sz w:val="24"/>
          <w:szCs w:val="24"/>
        </w:rPr>
        <w:t xml:space="preserve">               </w:t>
      </w:r>
      <w:r w:rsidR="009F6909">
        <w:rPr>
          <w:rFonts w:ascii="Times New Roman" w:hAnsi="Times New Roman"/>
          <w:b/>
          <w:sz w:val="24"/>
          <w:szCs w:val="24"/>
        </w:rPr>
        <w:t>n.</w:t>
      </w:r>
      <w:r w:rsidR="008C5506">
        <w:rPr>
          <w:rFonts w:ascii="Times New Roman" w:hAnsi="Times New Roman"/>
          <w:b/>
          <w:sz w:val="24"/>
          <w:szCs w:val="24"/>
        </w:rPr>
        <w:t xml:space="preserve"> </w:t>
      </w:r>
      <w:r w:rsidR="00FD7B4C">
        <w:rPr>
          <w:rFonts w:ascii="Times New Roman" w:hAnsi="Times New Roman"/>
          <w:b/>
          <w:sz w:val="24"/>
          <w:szCs w:val="24"/>
        </w:rPr>
        <w:t>187</w:t>
      </w:r>
      <w:r w:rsidR="002037F0">
        <w:rPr>
          <w:rFonts w:ascii="Times New Roman" w:hAnsi="Times New Roman"/>
          <w:b/>
          <w:sz w:val="24"/>
          <w:szCs w:val="24"/>
        </w:rPr>
        <w:t xml:space="preserve"> </w:t>
      </w:r>
      <w:r w:rsidR="009F6909">
        <w:rPr>
          <w:rFonts w:ascii="Times New Roman" w:hAnsi="Times New Roman"/>
          <w:b/>
          <w:sz w:val="24"/>
          <w:szCs w:val="24"/>
        </w:rPr>
        <w:t>(</w:t>
      </w:r>
      <w:r w:rsidR="002037F0">
        <w:rPr>
          <w:rFonts w:ascii="Times New Roman" w:hAnsi="Times New Roman"/>
          <w:b/>
          <w:sz w:val="24"/>
          <w:szCs w:val="24"/>
        </w:rPr>
        <w:t>“</w:t>
      </w:r>
      <w:r w:rsidR="002037F0" w:rsidRPr="006001FF">
        <w:rPr>
          <w:rFonts w:ascii="Times New Roman" w:hAnsi="Times New Roman"/>
          <w:b/>
          <w:i/>
          <w:sz w:val="24"/>
          <w:szCs w:val="24"/>
        </w:rPr>
        <w:t>trenta giorni dalla data di ricevimento da parte del debitore della fattura o di una richiesta di pagamento di contenuto equivalente</w:t>
      </w:r>
      <w:r w:rsidR="006001FF" w:rsidRPr="006001FF">
        <w:rPr>
          <w:rFonts w:ascii="Times New Roman" w:hAnsi="Times New Roman"/>
          <w:b/>
          <w:i/>
          <w:sz w:val="24"/>
          <w:szCs w:val="24"/>
        </w:rPr>
        <w:t>”</w:t>
      </w:r>
      <w:r w:rsidR="009F6909">
        <w:rPr>
          <w:rFonts w:ascii="Times New Roman" w:hAnsi="Times New Roman"/>
          <w:b/>
          <w:i/>
          <w:sz w:val="24"/>
          <w:szCs w:val="24"/>
        </w:rPr>
        <w:t>):</w:t>
      </w:r>
    </w:p>
    <w:p w:rsidR="00AA71ED" w:rsidRDefault="00AA71ED" w:rsidP="00AA71ED">
      <w:pPr>
        <w:pStyle w:val="Paragrafoelenc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A71ED" w:rsidRPr="00DF369E" w:rsidRDefault="00AA71ED" w:rsidP="00AA71ED">
      <w:pPr>
        <w:pStyle w:val="Paragrafoelenc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F369E">
        <w:rPr>
          <w:rFonts w:ascii="Times New Roman" w:hAnsi="Times New Roman"/>
          <w:b/>
          <w:sz w:val="28"/>
          <w:szCs w:val="28"/>
        </w:rPr>
        <w:t xml:space="preserve">€ </w:t>
      </w:r>
      <w:r w:rsidR="00FD7B4C">
        <w:rPr>
          <w:rFonts w:ascii="Times New Roman" w:hAnsi="Times New Roman"/>
          <w:b/>
          <w:sz w:val="28"/>
          <w:szCs w:val="28"/>
        </w:rPr>
        <w:t>954.960,32</w:t>
      </w:r>
    </w:p>
    <w:p w:rsidR="00201411" w:rsidRDefault="00201411" w:rsidP="00AA71ED">
      <w:pPr>
        <w:pStyle w:val="Paragrafoelenc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AA71ED" w:rsidRDefault="00AA71ED" w:rsidP="00AA71ED">
      <w:pPr>
        <w:pStyle w:val="Paragrafoelenco"/>
        <w:ind w:left="567"/>
        <w:jc w:val="both"/>
        <w:rPr>
          <w:rFonts w:ascii="Times New Roman" w:hAnsi="Times New Roman"/>
          <w:sz w:val="24"/>
          <w:szCs w:val="24"/>
        </w:rPr>
      </w:pPr>
    </w:p>
    <w:p w:rsidR="00AA71ED" w:rsidRDefault="00AA71ED" w:rsidP="00AA71ED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Indicatore annuale di tempestività dei pagamenti </w:t>
      </w:r>
      <w:r w:rsidR="00DF369E">
        <w:rPr>
          <w:rFonts w:ascii="Times New Roman" w:hAnsi="Times New Roman"/>
          <w:b/>
          <w:sz w:val="24"/>
          <w:szCs w:val="24"/>
        </w:rPr>
        <w:t xml:space="preserve">ai sensi dell’art. 33 decreto </w:t>
      </w:r>
      <w:r w:rsidR="00F60925">
        <w:rPr>
          <w:rFonts w:ascii="Times New Roman" w:hAnsi="Times New Roman"/>
          <w:b/>
          <w:sz w:val="24"/>
          <w:szCs w:val="24"/>
        </w:rPr>
        <w:t xml:space="preserve">legislativo 14 marzo 2013, n. 33 </w:t>
      </w:r>
      <w:r>
        <w:rPr>
          <w:rFonts w:ascii="Times New Roman" w:hAnsi="Times New Roman"/>
          <w:b/>
          <w:sz w:val="24"/>
          <w:szCs w:val="24"/>
        </w:rPr>
        <w:t>delle transazioni commerciali</w:t>
      </w:r>
      <w:r w:rsidR="00F60925">
        <w:rPr>
          <w:rFonts w:ascii="Times New Roman" w:hAnsi="Times New Roman"/>
          <w:b/>
          <w:sz w:val="24"/>
          <w:szCs w:val="24"/>
        </w:rPr>
        <w:t xml:space="preserve"> per </w:t>
      </w:r>
      <w:r w:rsidR="00FD7B4C">
        <w:rPr>
          <w:rFonts w:ascii="Times New Roman" w:hAnsi="Times New Roman"/>
          <w:b/>
          <w:sz w:val="24"/>
          <w:szCs w:val="24"/>
        </w:rPr>
        <w:t>n. 470</w:t>
      </w:r>
      <w:r w:rsidR="00720C52">
        <w:rPr>
          <w:rFonts w:ascii="Times New Roman" w:hAnsi="Times New Roman"/>
          <w:b/>
          <w:sz w:val="24"/>
          <w:szCs w:val="24"/>
        </w:rPr>
        <w:t xml:space="preserve"> pagamenti per un totale di € 2.</w:t>
      </w:r>
      <w:r w:rsidR="00FD7B4C">
        <w:rPr>
          <w:rFonts w:ascii="Times New Roman" w:hAnsi="Times New Roman"/>
          <w:b/>
          <w:sz w:val="24"/>
          <w:szCs w:val="24"/>
        </w:rPr>
        <w:t>077.011,69</w:t>
      </w:r>
      <w:r w:rsidR="006001FF">
        <w:rPr>
          <w:rFonts w:ascii="Times New Roman" w:hAnsi="Times New Roman"/>
          <w:b/>
          <w:sz w:val="24"/>
          <w:szCs w:val="24"/>
        </w:rPr>
        <w:t>:</w:t>
      </w:r>
    </w:p>
    <w:p w:rsidR="00945340" w:rsidRDefault="00945340" w:rsidP="00945340">
      <w:pPr>
        <w:pStyle w:val="Paragrafoelenc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AA71ED" w:rsidRPr="00F60925" w:rsidRDefault="006001FF" w:rsidP="00AA71ED">
      <w:pPr>
        <w:pStyle w:val="Intestazione"/>
        <w:tabs>
          <w:tab w:val="left" w:pos="708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F60925">
        <w:rPr>
          <w:b/>
          <w:sz w:val="28"/>
          <w:szCs w:val="28"/>
        </w:rPr>
        <w:t>i</w:t>
      </w:r>
      <w:r w:rsidR="00AA71ED" w:rsidRPr="00F60925">
        <w:rPr>
          <w:b/>
          <w:sz w:val="28"/>
          <w:szCs w:val="28"/>
        </w:rPr>
        <w:t xml:space="preserve">ndice pari a </w:t>
      </w:r>
      <w:r w:rsidR="008C7C05" w:rsidRPr="00F60925">
        <w:rPr>
          <w:b/>
          <w:sz w:val="28"/>
          <w:szCs w:val="28"/>
        </w:rPr>
        <w:t>5</w:t>
      </w:r>
      <w:r w:rsidR="00AA71ED" w:rsidRPr="00F60925">
        <w:rPr>
          <w:b/>
          <w:sz w:val="28"/>
          <w:szCs w:val="28"/>
        </w:rPr>
        <w:t xml:space="preserve"> (</w:t>
      </w:r>
      <w:r w:rsidR="008C7C05" w:rsidRPr="00F60925">
        <w:rPr>
          <w:b/>
          <w:sz w:val="28"/>
          <w:szCs w:val="28"/>
        </w:rPr>
        <w:t>cinque</w:t>
      </w:r>
      <w:r w:rsidR="00AA71ED" w:rsidRPr="00F60925">
        <w:rPr>
          <w:b/>
          <w:sz w:val="28"/>
          <w:szCs w:val="28"/>
        </w:rPr>
        <w:t>).</w:t>
      </w:r>
    </w:p>
    <w:p w:rsidR="008C7C05" w:rsidRDefault="008C7C05" w:rsidP="00AA71ED">
      <w:pPr>
        <w:pStyle w:val="Intestazione"/>
        <w:tabs>
          <w:tab w:val="left" w:pos="708"/>
        </w:tabs>
        <w:spacing w:line="360" w:lineRule="auto"/>
        <w:ind w:left="360"/>
        <w:jc w:val="center"/>
        <w:rPr>
          <w:b/>
          <w:sz w:val="24"/>
          <w:szCs w:val="24"/>
        </w:rPr>
      </w:pPr>
    </w:p>
    <w:p w:rsidR="00AA71ED" w:rsidRDefault="00AA71ED" w:rsidP="00AA71ED">
      <w:pPr>
        <w:pStyle w:val="Paragrafoelenco"/>
        <w:ind w:left="56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A71ED" w:rsidRPr="00AA71ED" w:rsidRDefault="00AA71ED" w:rsidP="00AA71ED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Descrizione delle misure adottate o previste per consentire la tempestiva effettuazione dei pagamenti.</w:t>
      </w:r>
    </w:p>
    <w:p w:rsidR="00AA71ED" w:rsidRDefault="00420439" w:rsidP="00476136">
      <w:pPr>
        <w:pStyle w:val="Paragrafoelenco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Durante l’anno sono stati</w:t>
      </w:r>
      <w:r w:rsidR="00AA71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effettuati </w:t>
      </w:r>
      <w:r w:rsidR="00AA71ED">
        <w:rPr>
          <w:rFonts w:ascii="Times New Roman" w:hAnsi="Times New Roman"/>
          <w:sz w:val="24"/>
          <w:szCs w:val="24"/>
        </w:rPr>
        <w:t xml:space="preserve">controlli </w:t>
      </w:r>
      <w:r w:rsidR="00F87193">
        <w:rPr>
          <w:rFonts w:ascii="Times New Roman" w:hAnsi="Times New Roman"/>
          <w:sz w:val="24"/>
          <w:szCs w:val="24"/>
        </w:rPr>
        <w:t xml:space="preserve">mirati </w:t>
      </w:r>
      <w:r w:rsidR="00F60925">
        <w:rPr>
          <w:rFonts w:ascii="Times New Roman" w:hAnsi="Times New Roman"/>
          <w:sz w:val="24"/>
          <w:szCs w:val="24"/>
        </w:rPr>
        <w:t>sulle</w:t>
      </w:r>
      <w:r w:rsidR="00AA71ED">
        <w:rPr>
          <w:rFonts w:ascii="Times New Roman" w:hAnsi="Times New Roman"/>
          <w:sz w:val="24"/>
          <w:szCs w:val="24"/>
        </w:rPr>
        <w:t xml:space="preserve"> fattispecie di seguito indicate</w:t>
      </w:r>
      <w:r w:rsidR="00F87193">
        <w:rPr>
          <w:rFonts w:ascii="Times New Roman" w:hAnsi="Times New Roman"/>
          <w:sz w:val="24"/>
          <w:szCs w:val="24"/>
        </w:rPr>
        <w:t>,</w:t>
      </w:r>
      <w:r w:rsidR="00AA71ED">
        <w:rPr>
          <w:rFonts w:ascii="Times New Roman" w:hAnsi="Times New Roman"/>
          <w:sz w:val="24"/>
          <w:szCs w:val="24"/>
        </w:rPr>
        <w:t xml:space="preserve"> </w:t>
      </w:r>
      <w:r w:rsidR="00F87193">
        <w:rPr>
          <w:rFonts w:ascii="Times New Roman" w:hAnsi="Times New Roman"/>
          <w:sz w:val="24"/>
          <w:szCs w:val="24"/>
        </w:rPr>
        <w:t>per le quali possono più frequentemente verificarsi situazioni di ritardo</w:t>
      </w:r>
      <w:r w:rsidR="00AA71ED">
        <w:rPr>
          <w:rFonts w:ascii="Times New Roman" w:hAnsi="Times New Roman"/>
          <w:sz w:val="24"/>
          <w:szCs w:val="24"/>
        </w:rPr>
        <w:t>:</w:t>
      </w:r>
    </w:p>
    <w:p w:rsidR="00AA71ED" w:rsidRDefault="00AA71ED" w:rsidP="00476136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scadenze relative ai documenti</w:t>
      </w:r>
      <w:bookmarkStart w:id="0" w:name="_GoBack"/>
      <w:bookmarkEnd w:id="0"/>
      <w:r>
        <w:rPr>
          <w:sz w:val="24"/>
          <w:szCs w:val="24"/>
        </w:rPr>
        <w:t xml:space="preserve"> da allegare per procedere al mandato di pagamento, quali DURC irregolare, o tracciabilità dei flussi finanziari;</w:t>
      </w:r>
    </w:p>
    <w:p w:rsidR="00AA71ED" w:rsidRDefault="00AA71ED" w:rsidP="00476136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001FF">
        <w:rPr>
          <w:sz w:val="24"/>
          <w:szCs w:val="24"/>
        </w:rPr>
        <w:t>.O. al pagamento sulle fatture;</w:t>
      </w:r>
    </w:p>
    <w:p w:rsidR="00AA71ED" w:rsidRDefault="00AA71ED" w:rsidP="00476136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acquisizione dei verbali d</w:t>
      </w:r>
      <w:r w:rsidR="006001FF">
        <w:rPr>
          <w:sz w:val="24"/>
          <w:szCs w:val="24"/>
        </w:rPr>
        <w:t>i presa in carico dei materiali;</w:t>
      </w:r>
      <w:r>
        <w:rPr>
          <w:sz w:val="24"/>
          <w:szCs w:val="24"/>
        </w:rPr>
        <w:t xml:space="preserve"> </w:t>
      </w:r>
    </w:p>
    <w:p w:rsidR="00AA71ED" w:rsidRDefault="00AA71ED" w:rsidP="00476136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richieste di chiarimenti sugli importi fatturat</w:t>
      </w:r>
      <w:r w:rsidR="00FE575C">
        <w:rPr>
          <w:sz w:val="24"/>
          <w:szCs w:val="24"/>
        </w:rPr>
        <w:t>i o sulle modalità di pagamento.</w:t>
      </w:r>
    </w:p>
    <w:p w:rsidR="00AA71ED" w:rsidRDefault="00D024A3" w:rsidP="00476136">
      <w:pPr>
        <w:pStyle w:val="Intestazione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7193">
        <w:rPr>
          <w:sz w:val="24"/>
          <w:szCs w:val="24"/>
        </w:rPr>
        <w:t xml:space="preserve">Sulla base degli esiti di tali controlli </w:t>
      </w:r>
      <w:r w:rsidR="006001FF">
        <w:rPr>
          <w:sz w:val="24"/>
          <w:szCs w:val="24"/>
        </w:rPr>
        <w:t>sono state fornite a</w:t>
      </w:r>
      <w:r w:rsidR="000F78F9">
        <w:rPr>
          <w:sz w:val="24"/>
          <w:szCs w:val="24"/>
        </w:rPr>
        <w:t xml:space="preserve">i collaboratori </w:t>
      </w:r>
      <w:r w:rsidR="00F60925">
        <w:rPr>
          <w:sz w:val="24"/>
          <w:szCs w:val="24"/>
        </w:rPr>
        <w:t xml:space="preserve">le necessarie </w:t>
      </w:r>
      <w:r w:rsidR="000F78F9">
        <w:rPr>
          <w:sz w:val="24"/>
          <w:szCs w:val="24"/>
        </w:rPr>
        <w:t xml:space="preserve">indicazioni </w:t>
      </w:r>
      <w:r w:rsidR="00F60925">
        <w:rPr>
          <w:sz w:val="24"/>
          <w:szCs w:val="24"/>
        </w:rPr>
        <w:t>operative per assicurare il rispetto dei tempi di pagamento.</w:t>
      </w:r>
    </w:p>
    <w:p w:rsidR="00476136" w:rsidRDefault="00476136" w:rsidP="00476136">
      <w:pPr>
        <w:pStyle w:val="Intestazione"/>
        <w:ind w:firstLine="567"/>
        <w:jc w:val="both"/>
        <w:rPr>
          <w:sz w:val="24"/>
          <w:szCs w:val="24"/>
        </w:rPr>
      </w:pPr>
    </w:p>
    <w:p w:rsidR="00287623" w:rsidRDefault="00F60925" w:rsidP="00AA71ED">
      <w:pPr>
        <w:pStyle w:val="Intestazione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447CA2">
        <w:rPr>
          <w:sz w:val="24"/>
          <w:szCs w:val="24"/>
        </w:rPr>
        <w:t>28 giugno 2021</w:t>
      </w:r>
    </w:p>
    <w:p w:rsidR="00476136" w:rsidRDefault="00476136" w:rsidP="00AA71ED">
      <w:pPr>
        <w:pStyle w:val="Intestazione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AA71ED" w:rsidRPr="00FA4AED" w:rsidRDefault="00AA71ED" w:rsidP="00C96C80">
      <w:pPr>
        <w:pStyle w:val="Intestazione"/>
        <w:tabs>
          <w:tab w:val="left" w:pos="708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Il Dirigente Delegato    </w:t>
      </w:r>
      <w:r w:rsidR="00FA4AE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</w:t>
      </w:r>
      <w:r w:rsidR="00C96C80">
        <w:rPr>
          <w:sz w:val="24"/>
          <w:szCs w:val="24"/>
        </w:rPr>
        <w:t xml:space="preserve">                                          I</w:t>
      </w:r>
      <w:r w:rsidR="00FA4AED">
        <w:rPr>
          <w:sz w:val="24"/>
          <w:szCs w:val="24"/>
        </w:rPr>
        <w:t>l</w:t>
      </w:r>
      <w:r w:rsidR="00C07D91">
        <w:rPr>
          <w:sz w:val="24"/>
          <w:szCs w:val="24"/>
        </w:rPr>
        <w:t xml:space="preserve"> Segretario</w:t>
      </w:r>
      <w:r w:rsidR="00C96C80">
        <w:rPr>
          <w:sz w:val="24"/>
          <w:szCs w:val="24"/>
        </w:rPr>
        <w:t xml:space="preserve">   </w:t>
      </w:r>
      <w:r w:rsidR="00FA4AED">
        <w:rPr>
          <w:sz w:val="24"/>
          <w:szCs w:val="24"/>
        </w:rPr>
        <w:tab/>
      </w:r>
      <w:r w:rsidR="00FA4AED">
        <w:rPr>
          <w:sz w:val="24"/>
          <w:szCs w:val="24"/>
        </w:rPr>
        <w:tab/>
      </w:r>
      <w:r w:rsidR="00FA4AED" w:rsidRPr="00FA4AED">
        <w:rPr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AA71ED" w:rsidRDefault="00AA71ED" w:rsidP="00AA71ED">
      <w:pPr>
        <w:pStyle w:val="Intestazione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(Paolo Cortis)</w:t>
      </w:r>
      <w:r>
        <w:rPr>
          <w:sz w:val="24"/>
          <w:szCs w:val="24"/>
        </w:rPr>
        <w:tab/>
        <w:t xml:space="preserve">                                                                                      </w:t>
      </w:r>
      <w:r w:rsidR="00FA4AED">
        <w:rPr>
          <w:sz w:val="24"/>
          <w:szCs w:val="24"/>
        </w:rPr>
        <w:t xml:space="preserve">  </w:t>
      </w:r>
      <w:proofErr w:type="gramStart"/>
      <w:r w:rsidR="00FA4AED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Giovanni Circhirillo)</w:t>
      </w:r>
    </w:p>
    <w:p w:rsidR="0038138A" w:rsidRDefault="0038138A" w:rsidP="00F94F82">
      <w:pPr>
        <w:pStyle w:val="Intestazione"/>
        <w:jc w:val="both"/>
        <w:rPr>
          <w:b/>
          <w:sz w:val="24"/>
          <w:szCs w:val="24"/>
        </w:rPr>
      </w:pPr>
    </w:p>
    <w:sectPr w:rsidR="00381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C7" w:rsidRDefault="00163FC7">
      <w:r>
        <w:separator/>
      </w:r>
    </w:p>
  </w:endnote>
  <w:endnote w:type="continuationSeparator" w:id="0">
    <w:p w:rsidR="00163FC7" w:rsidRDefault="0016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47" w:rsidRDefault="009B1D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47" w:rsidRDefault="009B1D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47" w:rsidRDefault="009B1D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C7" w:rsidRDefault="00163FC7">
      <w:r>
        <w:separator/>
      </w:r>
    </w:p>
  </w:footnote>
  <w:footnote w:type="continuationSeparator" w:id="0">
    <w:p w:rsidR="00163FC7" w:rsidRDefault="0016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47" w:rsidRDefault="009B1D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56" w:rsidRDefault="00342256" w:rsidP="00342256">
    <w:pPr>
      <w:pStyle w:val="Intestazione"/>
      <w:jc w:val="center"/>
      <w:rPr>
        <w:sz w:val="40"/>
      </w:rPr>
    </w:pPr>
    <w:r>
      <w:rPr>
        <w:sz w:val="40"/>
      </w:rPr>
      <w:t>FONDO DI ASSISTENZA</w:t>
    </w:r>
  </w:p>
  <w:p w:rsidR="00342256" w:rsidRDefault="00342256" w:rsidP="00342256">
    <w:pPr>
      <w:pStyle w:val="Intestazione"/>
      <w:jc w:val="center"/>
      <w:rPr>
        <w:sz w:val="36"/>
      </w:rPr>
    </w:pPr>
    <w:r>
      <w:rPr>
        <w:sz w:val="40"/>
      </w:rPr>
      <w:t xml:space="preserve">PER IL PERSONALE DELLA </w:t>
    </w:r>
    <w:r w:rsidR="009B1D47">
      <w:rPr>
        <w:sz w:val="40"/>
      </w:rPr>
      <w:t>POLIZIA DI STATO</w:t>
    </w:r>
  </w:p>
  <w:p w:rsidR="00342256" w:rsidRDefault="00342256" w:rsidP="00342256">
    <w:pPr>
      <w:pStyle w:val="Intestazione"/>
      <w:jc w:val="center"/>
    </w:pPr>
  </w:p>
  <w:p w:rsidR="00342256" w:rsidRDefault="00342256" w:rsidP="00342256">
    <w:pPr>
      <w:pStyle w:val="Intestazione"/>
      <w:jc w:val="center"/>
    </w:pPr>
    <w:r>
      <w:t>ENTE DI DIRITTO PUBBLICO</w:t>
    </w:r>
  </w:p>
  <w:p w:rsidR="00342256" w:rsidRDefault="00342256" w:rsidP="00342256">
    <w:pPr>
      <w:pStyle w:val="Intestazione"/>
      <w:jc w:val="center"/>
      <w:rPr>
        <w:sz w:val="10"/>
      </w:rPr>
    </w:pPr>
  </w:p>
  <w:p w:rsidR="00342256" w:rsidRDefault="00342256" w:rsidP="00342256">
    <w:pPr>
      <w:pStyle w:val="Intestazione"/>
      <w:jc w:val="center"/>
      <w:rPr>
        <w:i/>
      </w:rPr>
    </w:pPr>
    <w:r>
      <w:rPr>
        <w:i/>
      </w:rPr>
      <w:t>(Legge 12/11</w:t>
    </w:r>
    <w:r w:rsidR="009B1D47">
      <w:rPr>
        <w:i/>
      </w:rPr>
      <w:t>/1964, n. 1279 – D.P.R. 29/10/</w:t>
    </w:r>
    <w:proofErr w:type="gramStart"/>
    <w:r w:rsidR="009B1D47">
      <w:rPr>
        <w:i/>
      </w:rPr>
      <w:t>2010  n.244</w:t>
    </w:r>
    <w:proofErr w:type="gramEnd"/>
    <w:r>
      <w:rPr>
        <w:i/>
      </w:rPr>
      <w:t>)</w:t>
    </w:r>
  </w:p>
  <w:p w:rsidR="00342256" w:rsidRDefault="00342256" w:rsidP="00342256">
    <w:pPr>
      <w:pStyle w:val="Intestazione"/>
      <w:jc w:val="center"/>
      <w:rPr>
        <w:sz w:val="16"/>
      </w:rPr>
    </w:pPr>
    <w:r>
      <w:rPr>
        <w:sz w:val="16"/>
      </w:rPr>
      <w:t>_________________</w:t>
    </w:r>
  </w:p>
  <w:p w:rsidR="00342256" w:rsidRDefault="003422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47" w:rsidRDefault="009B1D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4062"/>
    <w:multiLevelType w:val="hybridMultilevel"/>
    <w:tmpl w:val="70AAB586"/>
    <w:lvl w:ilvl="0" w:tplc="B138646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C08E2"/>
    <w:multiLevelType w:val="multilevel"/>
    <w:tmpl w:val="D0001D7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D6B7D14"/>
    <w:multiLevelType w:val="hybridMultilevel"/>
    <w:tmpl w:val="8500B4BA"/>
    <w:lvl w:ilvl="0" w:tplc="CB261B8E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E2"/>
    <w:rsid w:val="000C0CA4"/>
    <w:rsid w:val="000D3BD6"/>
    <w:rsid w:val="000F78F9"/>
    <w:rsid w:val="00101269"/>
    <w:rsid w:val="00122B96"/>
    <w:rsid w:val="00163FC7"/>
    <w:rsid w:val="0017253B"/>
    <w:rsid w:val="001727D2"/>
    <w:rsid w:val="001A0014"/>
    <w:rsid w:val="001E5813"/>
    <w:rsid w:val="00201411"/>
    <w:rsid w:val="002037F0"/>
    <w:rsid w:val="002344B2"/>
    <w:rsid w:val="00260DE4"/>
    <w:rsid w:val="002808D6"/>
    <w:rsid w:val="00287623"/>
    <w:rsid w:val="002C195D"/>
    <w:rsid w:val="002D36BE"/>
    <w:rsid w:val="002D6A88"/>
    <w:rsid w:val="00324C48"/>
    <w:rsid w:val="00342256"/>
    <w:rsid w:val="0038138A"/>
    <w:rsid w:val="00384DAA"/>
    <w:rsid w:val="003A3FFF"/>
    <w:rsid w:val="003A48C5"/>
    <w:rsid w:val="003D0AE7"/>
    <w:rsid w:val="00420439"/>
    <w:rsid w:val="00447CA2"/>
    <w:rsid w:val="00476136"/>
    <w:rsid w:val="00593059"/>
    <w:rsid w:val="005A0B9B"/>
    <w:rsid w:val="005F4D9F"/>
    <w:rsid w:val="006001FF"/>
    <w:rsid w:val="00660BF5"/>
    <w:rsid w:val="00684624"/>
    <w:rsid w:val="00713E94"/>
    <w:rsid w:val="00720C52"/>
    <w:rsid w:val="0074206F"/>
    <w:rsid w:val="00755FD9"/>
    <w:rsid w:val="00791674"/>
    <w:rsid w:val="007B1750"/>
    <w:rsid w:val="007C143E"/>
    <w:rsid w:val="007F64F1"/>
    <w:rsid w:val="00851D79"/>
    <w:rsid w:val="008900C2"/>
    <w:rsid w:val="0089291A"/>
    <w:rsid w:val="008B43E5"/>
    <w:rsid w:val="008C4104"/>
    <w:rsid w:val="008C5506"/>
    <w:rsid w:val="008C7C05"/>
    <w:rsid w:val="00943ADD"/>
    <w:rsid w:val="00945340"/>
    <w:rsid w:val="00955546"/>
    <w:rsid w:val="009673E2"/>
    <w:rsid w:val="009B1D47"/>
    <w:rsid w:val="009E6E0A"/>
    <w:rsid w:val="009F6909"/>
    <w:rsid w:val="00A20CC0"/>
    <w:rsid w:val="00A96EDA"/>
    <w:rsid w:val="00AA71ED"/>
    <w:rsid w:val="00AB243A"/>
    <w:rsid w:val="00B26989"/>
    <w:rsid w:val="00B429CE"/>
    <w:rsid w:val="00B711E8"/>
    <w:rsid w:val="00B9620E"/>
    <w:rsid w:val="00BA05CA"/>
    <w:rsid w:val="00BA21F2"/>
    <w:rsid w:val="00BB0CA7"/>
    <w:rsid w:val="00BB324D"/>
    <w:rsid w:val="00C07D91"/>
    <w:rsid w:val="00C96C80"/>
    <w:rsid w:val="00CC10EF"/>
    <w:rsid w:val="00CE1A10"/>
    <w:rsid w:val="00CF292F"/>
    <w:rsid w:val="00D024A3"/>
    <w:rsid w:val="00D201F5"/>
    <w:rsid w:val="00D21E24"/>
    <w:rsid w:val="00D323CD"/>
    <w:rsid w:val="00D63310"/>
    <w:rsid w:val="00D82865"/>
    <w:rsid w:val="00DF369E"/>
    <w:rsid w:val="00DF4614"/>
    <w:rsid w:val="00E2434F"/>
    <w:rsid w:val="00E24FE2"/>
    <w:rsid w:val="00E9614B"/>
    <w:rsid w:val="00F023C6"/>
    <w:rsid w:val="00F51812"/>
    <w:rsid w:val="00F60925"/>
    <w:rsid w:val="00F87193"/>
    <w:rsid w:val="00F94F82"/>
    <w:rsid w:val="00FA4AED"/>
    <w:rsid w:val="00FB2575"/>
    <w:rsid w:val="00FC0A94"/>
    <w:rsid w:val="00FD283D"/>
    <w:rsid w:val="00FD7B4C"/>
    <w:rsid w:val="00FE575C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5B5CC"/>
  <w15:chartTrackingRefBased/>
  <w15:docId w15:val="{62B88811-4FB5-4649-B6D4-7CDC2AC0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709"/>
      </w:tabs>
      <w:ind w:left="709" w:hanging="709"/>
      <w:outlineLvl w:val="0"/>
    </w:pPr>
    <w:rPr>
      <w:b/>
      <w: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4DA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342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1ED"/>
  </w:style>
  <w:style w:type="paragraph" w:styleId="Paragrafoelenco">
    <w:name w:val="List Paragraph"/>
    <w:basedOn w:val="Normale"/>
    <w:uiPriority w:val="34"/>
    <w:qFormat/>
    <w:rsid w:val="00AA7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ASSISTENZA</vt:lpstr>
    </vt:vector>
  </TitlesOfParts>
  <Company>Ministero Interno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ASSISTENZA</dc:title>
  <dc:subject/>
  <dc:creator>OP.Tecnico Sc. Pacelli Attilio</dc:creator>
  <cp:keywords/>
  <cp:lastModifiedBy>Pettorruso</cp:lastModifiedBy>
  <cp:revision>2</cp:revision>
  <cp:lastPrinted>2020-09-10T08:31:00Z</cp:lastPrinted>
  <dcterms:created xsi:type="dcterms:W3CDTF">2021-07-20T14:46:00Z</dcterms:created>
  <dcterms:modified xsi:type="dcterms:W3CDTF">2021-07-20T14:46:00Z</dcterms:modified>
</cp:coreProperties>
</file>