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62" w:rsidRDefault="00420444" w:rsidP="001B1277">
      <w:pPr>
        <w:spacing w:line="360" w:lineRule="atLeast"/>
        <w:jc w:val="center"/>
        <w:rPr>
          <w:smallCaps/>
          <w:sz w:val="24"/>
          <w:szCs w:val="24"/>
        </w:rPr>
      </w:pPr>
      <w:r>
        <w:rPr>
          <w:smallCaps/>
          <w:sz w:val="24"/>
          <w:szCs w:val="24"/>
        </w:rPr>
        <w:t xml:space="preserve"> </w:t>
      </w:r>
      <w:r w:rsidR="00B4450D">
        <w:rPr>
          <w:smallCaps/>
          <w:sz w:val="24"/>
          <w:szCs w:val="24"/>
        </w:rPr>
        <w:t xml:space="preserve"> </w:t>
      </w:r>
    </w:p>
    <w:p w:rsidR="00867062" w:rsidRDefault="00867062" w:rsidP="001B1277">
      <w:pPr>
        <w:spacing w:line="360" w:lineRule="atLeast"/>
        <w:jc w:val="center"/>
        <w:rPr>
          <w:smallCaps/>
          <w:sz w:val="24"/>
          <w:szCs w:val="24"/>
        </w:rPr>
      </w:pPr>
      <w:r>
        <w:rPr>
          <w:smallCaps/>
          <w:sz w:val="24"/>
          <w:szCs w:val="24"/>
        </w:rPr>
        <w:t xml:space="preserve">DOMANDA </w:t>
      </w:r>
      <w:proofErr w:type="spellStart"/>
      <w:r>
        <w:rPr>
          <w:smallCaps/>
          <w:sz w:val="24"/>
          <w:szCs w:val="24"/>
        </w:rPr>
        <w:t>DI</w:t>
      </w:r>
      <w:proofErr w:type="spellEnd"/>
      <w:r>
        <w:rPr>
          <w:smallCaps/>
          <w:sz w:val="24"/>
          <w:szCs w:val="24"/>
        </w:rPr>
        <w:t xml:space="preserve"> PARTECIPAZIONE E DICHIARAZIONE</w:t>
      </w:r>
    </w:p>
    <w:p w:rsidR="00867062" w:rsidRDefault="00867062" w:rsidP="00D42220">
      <w:pPr>
        <w:spacing w:line="360" w:lineRule="atLeast"/>
        <w:jc w:val="both"/>
        <w:rPr>
          <w:smallCaps/>
        </w:rPr>
      </w:pPr>
      <w:r>
        <w:rPr>
          <w:smallCaps/>
        </w:rPr>
        <w:t>(</w:t>
      </w:r>
      <w:r w:rsidRPr="001B1277">
        <w:rPr>
          <w:smallCaps/>
        </w:rPr>
        <w:t>da compilare e sottoscrivere da parte del candidato secondo quanto previsto dal bando di gara</w:t>
      </w:r>
      <w:r>
        <w:rPr>
          <w:smallCaps/>
        </w:rPr>
        <w:t>)</w:t>
      </w:r>
    </w:p>
    <w:p w:rsidR="00867062" w:rsidRPr="001B1277" w:rsidRDefault="00867062" w:rsidP="00D42220">
      <w:pPr>
        <w:spacing w:line="360" w:lineRule="atLeast"/>
        <w:jc w:val="both"/>
        <w:rPr>
          <w:smallCaps/>
        </w:rPr>
      </w:pPr>
    </w:p>
    <w:tbl>
      <w:tblPr>
        <w:tblpPr w:leftFromText="141" w:rightFromText="141" w:vertAnchor="page" w:horzAnchor="margin"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7"/>
      </w:tblGrid>
      <w:tr w:rsidR="00867062" w:rsidTr="003460A5">
        <w:tc>
          <w:tcPr>
            <w:tcW w:w="9127" w:type="dxa"/>
          </w:tcPr>
          <w:p w:rsidR="00867062" w:rsidRPr="003460A5" w:rsidRDefault="00867062" w:rsidP="003460A5">
            <w:pPr>
              <w:autoSpaceDE w:val="0"/>
              <w:autoSpaceDN w:val="0"/>
              <w:adjustRightInd w:val="0"/>
              <w:spacing w:line="240" w:lineRule="atLeast"/>
              <w:jc w:val="center"/>
              <w:rPr>
                <w:b/>
                <w:sz w:val="26"/>
                <w:szCs w:val="26"/>
              </w:rPr>
            </w:pPr>
            <w:r w:rsidRPr="003460A5">
              <w:rPr>
                <w:b/>
                <w:sz w:val="26"/>
                <w:szCs w:val="26"/>
              </w:rPr>
              <w:t xml:space="preserve">Procedura di gara, espletata ai sensi dell’art. </w:t>
            </w:r>
            <w:r w:rsidR="007A4ECA">
              <w:rPr>
                <w:b/>
                <w:sz w:val="26"/>
                <w:szCs w:val="26"/>
              </w:rPr>
              <w:t xml:space="preserve">36 </w:t>
            </w:r>
            <w:r w:rsidRPr="003460A5">
              <w:rPr>
                <w:b/>
                <w:sz w:val="26"/>
                <w:szCs w:val="26"/>
              </w:rPr>
              <w:t xml:space="preserve">del D. </w:t>
            </w:r>
            <w:proofErr w:type="spellStart"/>
            <w:r w:rsidRPr="003460A5">
              <w:rPr>
                <w:b/>
                <w:sz w:val="26"/>
                <w:szCs w:val="26"/>
              </w:rPr>
              <w:t>Lgs</w:t>
            </w:r>
            <w:proofErr w:type="spellEnd"/>
            <w:r w:rsidRPr="003460A5">
              <w:rPr>
                <w:b/>
                <w:sz w:val="26"/>
                <w:szCs w:val="26"/>
              </w:rPr>
              <w:t xml:space="preserve">. 50 del 18 aprile 2016, per l’affidamento dei servizi </w:t>
            </w:r>
            <w:r w:rsidR="007A4ECA">
              <w:rPr>
                <w:b/>
                <w:sz w:val="26"/>
                <w:szCs w:val="26"/>
              </w:rPr>
              <w:t>di</w:t>
            </w:r>
            <w:r w:rsidR="004544E5">
              <w:rPr>
                <w:b/>
                <w:sz w:val="26"/>
                <w:szCs w:val="26"/>
              </w:rPr>
              <w:t xml:space="preserve"> Ristorazione e Bar</w:t>
            </w:r>
            <w:r w:rsidR="007A4ECA">
              <w:rPr>
                <w:b/>
                <w:sz w:val="26"/>
                <w:szCs w:val="26"/>
              </w:rPr>
              <w:t xml:space="preserve"> </w:t>
            </w:r>
            <w:r w:rsidR="00C140C9" w:rsidRPr="003460A5">
              <w:rPr>
                <w:b/>
                <w:sz w:val="26"/>
                <w:szCs w:val="26"/>
              </w:rPr>
              <w:t xml:space="preserve"> </w:t>
            </w:r>
            <w:r w:rsidRPr="003460A5">
              <w:rPr>
                <w:b/>
                <w:sz w:val="26"/>
                <w:szCs w:val="26"/>
              </w:rPr>
              <w:t xml:space="preserve">presso il </w:t>
            </w:r>
            <w:r w:rsidR="004544E5">
              <w:rPr>
                <w:b/>
                <w:sz w:val="26"/>
                <w:szCs w:val="26"/>
              </w:rPr>
              <w:t xml:space="preserve">Circolo Funzionari </w:t>
            </w:r>
            <w:r w:rsidRPr="003460A5">
              <w:rPr>
                <w:b/>
                <w:sz w:val="26"/>
                <w:szCs w:val="26"/>
              </w:rPr>
              <w:t xml:space="preserve"> della Polizia di Stato di </w:t>
            </w:r>
            <w:r w:rsidR="004544E5">
              <w:rPr>
                <w:b/>
                <w:sz w:val="26"/>
                <w:szCs w:val="26"/>
              </w:rPr>
              <w:t>Roma</w:t>
            </w:r>
          </w:p>
          <w:p w:rsidR="00867062" w:rsidRPr="003460A5" w:rsidRDefault="00867062" w:rsidP="007A4ECA">
            <w:pPr>
              <w:spacing w:line="360" w:lineRule="atLeast"/>
              <w:jc w:val="center"/>
              <w:rPr>
                <w:smallCaps/>
                <w:sz w:val="24"/>
                <w:szCs w:val="24"/>
              </w:rPr>
            </w:pPr>
            <w:r w:rsidRPr="003460A5">
              <w:rPr>
                <w:b/>
                <w:sz w:val="26"/>
                <w:szCs w:val="26"/>
              </w:rPr>
              <w:t>CIG: n.</w:t>
            </w:r>
            <w:r w:rsidR="00E323E4">
              <w:rPr>
                <w:b/>
                <w:sz w:val="26"/>
                <w:szCs w:val="26"/>
              </w:rPr>
              <w:t xml:space="preserve"> </w:t>
            </w:r>
            <w:r w:rsidR="00E7704B" w:rsidRPr="002078C0">
              <w:rPr>
                <w:b/>
                <w:sz w:val="24"/>
                <w:szCs w:val="24"/>
              </w:rPr>
              <w:t>695969492B</w:t>
            </w:r>
          </w:p>
        </w:tc>
      </w:tr>
    </w:tbl>
    <w:p w:rsidR="00867062" w:rsidRDefault="00867062" w:rsidP="00D42220">
      <w:pPr>
        <w:spacing w:line="360" w:lineRule="atLeast"/>
        <w:jc w:val="both"/>
        <w:rPr>
          <w:smallCaps/>
          <w:sz w:val="24"/>
          <w:szCs w:val="24"/>
        </w:rPr>
      </w:pPr>
    </w:p>
    <w:p w:rsidR="00867062" w:rsidRDefault="00867062" w:rsidP="00D42220">
      <w:pPr>
        <w:spacing w:line="360" w:lineRule="atLeast"/>
        <w:jc w:val="both"/>
        <w:rPr>
          <w:smallCaps/>
          <w:sz w:val="24"/>
          <w:szCs w:val="24"/>
        </w:rPr>
      </w:pPr>
    </w:p>
    <w:p w:rsidR="00867062" w:rsidRDefault="00867062" w:rsidP="00D42220">
      <w:pPr>
        <w:tabs>
          <w:tab w:val="left" w:leader="underscore" w:pos="9356"/>
        </w:tabs>
        <w:rPr>
          <w:sz w:val="24"/>
          <w:szCs w:val="24"/>
        </w:rPr>
      </w:pPr>
      <w:r>
        <w:rPr>
          <w:sz w:val="24"/>
          <w:szCs w:val="24"/>
        </w:rPr>
        <w:t xml:space="preserve">IL SOTTOSCRITTO </w:t>
      </w:r>
      <w:r>
        <w:rPr>
          <w:sz w:val="24"/>
          <w:szCs w:val="24"/>
        </w:rPr>
        <w:tab/>
      </w:r>
    </w:p>
    <w:p w:rsidR="00867062" w:rsidRDefault="00867062" w:rsidP="00D42220">
      <w:pPr>
        <w:tabs>
          <w:tab w:val="left" w:leader="underscore" w:pos="5670"/>
          <w:tab w:val="left" w:leader="underscore" w:pos="9356"/>
        </w:tabs>
        <w:rPr>
          <w:sz w:val="24"/>
          <w:szCs w:val="24"/>
        </w:rPr>
      </w:pPr>
      <w:r>
        <w:rPr>
          <w:sz w:val="24"/>
          <w:szCs w:val="24"/>
        </w:rPr>
        <w:t xml:space="preserve">NATO A </w:t>
      </w:r>
      <w:r>
        <w:rPr>
          <w:sz w:val="24"/>
          <w:szCs w:val="24"/>
        </w:rPr>
        <w:tab/>
        <w:t xml:space="preserve"> IL </w:t>
      </w:r>
      <w:r>
        <w:rPr>
          <w:sz w:val="24"/>
          <w:szCs w:val="24"/>
        </w:rPr>
        <w:tab/>
      </w:r>
    </w:p>
    <w:p w:rsidR="00867062" w:rsidRDefault="00867062" w:rsidP="00D42220">
      <w:pPr>
        <w:tabs>
          <w:tab w:val="left" w:leader="underscore" w:pos="5670"/>
          <w:tab w:val="left" w:leader="underscore" w:pos="9356"/>
        </w:tabs>
        <w:rPr>
          <w:sz w:val="24"/>
          <w:szCs w:val="24"/>
        </w:rPr>
      </w:pPr>
      <w:r>
        <w:rPr>
          <w:sz w:val="24"/>
          <w:szCs w:val="24"/>
        </w:rPr>
        <w:t>C.F._____________________________________RESIDENTE IN___________________</w:t>
      </w:r>
    </w:p>
    <w:p w:rsidR="00867062" w:rsidRDefault="00867062" w:rsidP="00D42220">
      <w:pPr>
        <w:tabs>
          <w:tab w:val="left" w:leader="underscore" w:pos="9356"/>
        </w:tabs>
        <w:rPr>
          <w:sz w:val="24"/>
          <w:szCs w:val="24"/>
        </w:rPr>
      </w:pPr>
      <w:r>
        <w:rPr>
          <w:sz w:val="24"/>
          <w:szCs w:val="24"/>
        </w:rPr>
        <w:t xml:space="preserve">NELLA SUA QUALITA' </w:t>
      </w:r>
      <w:proofErr w:type="spellStart"/>
      <w:r>
        <w:rPr>
          <w:sz w:val="24"/>
          <w:szCs w:val="24"/>
        </w:rPr>
        <w:t>DI</w:t>
      </w:r>
      <w:proofErr w:type="spellEnd"/>
      <w:r>
        <w:rPr>
          <w:sz w:val="24"/>
          <w:szCs w:val="24"/>
        </w:rPr>
        <w:t xml:space="preserve"> </w:t>
      </w:r>
      <w:r>
        <w:rPr>
          <w:sz w:val="24"/>
          <w:szCs w:val="24"/>
        </w:rPr>
        <w:tab/>
      </w:r>
    </w:p>
    <w:p w:rsidR="00867062" w:rsidRDefault="00867062" w:rsidP="00D42220">
      <w:pPr>
        <w:rPr>
          <w:sz w:val="24"/>
          <w:szCs w:val="24"/>
        </w:rPr>
      </w:pPr>
      <w:r>
        <w:rPr>
          <w:sz w:val="24"/>
          <w:szCs w:val="24"/>
        </w:rPr>
        <w:t>DELLA SOCIETA’_________________________________C.F.__________________</w:t>
      </w:r>
    </w:p>
    <w:p w:rsidR="00867062" w:rsidRDefault="00867062" w:rsidP="00D42220">
      <w:pPr>
        <w:rPr>
          <w:sz w:val="24"/>
          <w:szCs w:val="24"/>
        </w:rPr>
      </w:pPr>
      <w:r>
        <w:rPr>
          <w:sz w:val="24"/>
          <w:szCs w:val="24"/>
        </w:rPr>
        <w:t>PARTITA IVA____________________________________TEL.__________________</w:t>
      </w:r>
    </w:p>
    <w:p w:rsidR="00867062" w:rsidRDefault="00867062" w:rsidP="00D42220">
      <w:pPr>
        <w:rPr>
          <w:sz w:val="24"/>
          <w:szCs w:val="24"/>
        </w:rPr>
      </w:pPr>
      <w:proofErr w:type="spellStart"/>
      <w:r>
        <w:rPr>
          <w:sz w:val="24"/>
          <w:szCs w:val="24"/>
        </w:rPr>
        <w:t>P.E.C.</w:t>
      </w:r>
      <w:proofErr w:type="spellEnd"/>
      <w:r>
        <w:rPr>
          <w:sz w:val="24"/>
          <w:szCs w:val="24"/>
        </w:rPr>
        <w:t xml:space="preserve"> ____________________________________________</w:t>
      </w:r>
    </w:p>
    <w:p w:rsidR="00867062" w:rsidRDefault="00867062" w:rsidP="00D42220">
      <w:pPr>
        <w:rPr>
          <w:sz w:val="24"/>
          <w:szCs w:val="24"/>
        </w:rPr>
      </w:pPr>
    </w:p>
    <w:p w:rsidR="00867062" w:rsidRDefault="00867062" w:rsidP="00D42220">
      <w:pPr>
        <w:rPr>
          <w:i/>
          <w:sz w:val="24"/>
          <w:szCs w:val="24"/>
        </w:rPr>
      </w:pPr>
    </w:p>
    <w:p w:rsidR="00867062" w:rsidRDefault="00867062" w:rsidP="00D42220">
      <w:pPr>
        <w:jc w:val="both"/>
        <w:rPr>
          <w:sz w:val="24"/>
          <w:szCs w:val="24"/>
        </w:rPr>
      </w:pPr>
    </w:p>
    <w:p w:rsidR="00867062" w:rsidRDefault="00867062" w:rsidP="00D42220">
      <w:pPr>
        <w:jc w:val="both"/>
        <w:rPr>
          <w:sz w:val="24"/>
          <w:szCs w:val="24"/>
        </w:rPr>
      </w:pPr>
    </w:p>
    <w:p w:rsidR="00867062" w:rsidRDefault="00867062" w:rsidP="00D42220">
      <w:pPr>
        <w:jc w:val="both"/>
        <w:rPr>
          <w:sz w:val="24"/>
          <w:szCs w:val="24"/>
        </w:rPr>
      </w:pPr>
      <w:r>
        <w:rPr>
          <w:sz w:val="24"/>
          <w:szCs w:val="24"/>
        </w:rPr>
        <w:t xml:space="preserve">CONSAPEVOLE DELLA RESPONSABILITA' PENALE CUI PUO' ANDARE INCONTRO NEL CASO </w:t>
      </w:r>
      <w:proofErr w:type="spellStart"/>
      <w:r>
        <w:rPr>
          <w:sz w:val="24"/>
          <w:szCs w:val="24"/>
        </w:rPr>
        <w:t>DI</w:t>
      </w:r>
      <w:proofErr w:type="spellEnd"/>
      <w:r>
        <w:rPr>
          <w:sz w:val="24"/>
          <w:szCs w:val="24"/>
        </w:rPr>
        <w:t xml:space="preserve"> AFFERMAZIONI MENDACI, AI SENSI DELL’ART. 76 DEL D.P.R. N. 445/2000</w:t>
      </w:r>
    </w:p>
    <w:p w:rsidR="00867062" w:rsidRDefault="00867062" w:rsidP="00D42220">
      <w:pPr>
        <w:jc w:val="center"/>
        <w:rPr>
          <w:b/>
          <w:sz w:val="28"/>
          <w:szCs w:val="28"/>
        </w:rPr>
      </w:pPr>
    </w:p>
    <w:p w:rsidR="00867062" w:rsidRDefault="00867062" w:rsidP="00D42220">
      <w:pPr>
        <w:jc w:val="center"/>
        <w:rPr>
          <w:b/>
          <w:sz w:val="28"/>
          <w:szCs w:val="28"/>
        </w:rPr>
      </w:pPr>
    </w:p>
    <w:p w:rsidR="00867062" w:rsidRDefault="00867062" w:rsidP="00D42220">
      <w:pPr>
        <w:jc w:val="center"/>
        <w:rPr>
          <w:b/>
          <w:sz w:val="28"/>
          <w:szCs w:val="28"/>
        </w:rPr>
      </w:pPr>
      <w:r w:rsidRPr="000246D0">
        <w:rPr>
          <w:b/>
          <w:sz w:val="28"/>
          <w:szCs w:val="28"/>
        </w:rPr>
        <w:t>C H I E D E</w:t>
      </w:r>
    </w:p>
    <w:p w:rsidR="00867062" w:rsidRDefault="00867062" w:rsidP="00D42220">
      <w:pPr>
        <w:jc w:val="center"/>
        <w:rPr>
          <w:b/>
          <w:sz w:val="28"/>
          <w:szCs w:val="28"/>
        </w:rPr>
      </w:pPr>
    </w:p>
    <w:p w:rsidR="00867062" w:rsidRDefault="00867062" w:rsidP="00D42220">
      <w:pPr>
        <w:jc w:val="center"/>
        <w:rPr>
          <w:b/>
          <w:sz w:val="28"/>
          <w:szCs w:val="28"/>
        </w:rPr>
      </w:pPr>
    </w:p>
    <w:p w:rsidR="00867062" w:rsidRDefault="00867062" w:rsidP="00D42220">
      <w:pPr>
        <w:jc w:val="both"/>
        <w:rPr>
          <w:sz w:val="24"/>
          <w:szCs w:val="24"/>
        </w:rPr>
      </w:pPr>
      <w:r>
        <w:rPr>
          <w:sz w:val="24"/>
          <w:szCs w:val="24"/>
        </w:rPr>
        <w:t xml:space="preserve">Di partecipare alla gara per l’appalto per l’affidamento </w:t>
      </w:r>
      <w:r w:rsidRPr="00372F51">
        <w:rPr>
          <w:sz w:val="26"/>
          <w:szCs w:val="26"/>
        </w:rPr>
        <w:t xml:space="preserve">dei servizi </w:t>
      </w:r>
      <w:r w:rsidR="007A4ECA">
        <w:rPr>
          <w:sz w:val="26"/>
          <w:szCs w:val="26"/>
        </w:rPr>
        <w:t xml:space="preserve">di </w:t>
      </w:r>
      <w:r w:rsidR="004544E5">
        <w:rPr>
          <w:sz w:val="26"/>
          <w:szCs w:val="26"/>
        </w:rPr>
        <w:t xml:space="preserve">Ristorazione e Bar </w:t>
      </w:r>
      <w:r w:rsidRPr="00372F51">
        <w:rPr>
          <w:sz w:val="26"/>
          <w:szCs w:val="26"/>
        </w:rPr>
        <w:t xml:space="preserve">presso il </w:t>
      </w:r>
      <w:r w:rsidR="004544E5">
        <w:rPr>
          <w:sz w:val="26"/>
          <w:szCs w:val="26"/>
        </w:rPr>
        <w:t>Circolo Funzionari</w:t>
      </w:r>
      <w:r w:rsidRPr="00372F51">
        <w:rPr>
          <w:sz w:val="26"/>
          <w:szCs w:val="26"/>
        </w:rPr>
        <w:t xml:space="preserve"> della Polizia di Stato di </w:t>
      </w:r>
      <w:r w:rsidR="004544E5">
        <w:rPr>
          <w:sz w:val="26"/>
          <w:szCs w:val="26"/>
        </w:rPr>
        <w:t>Roma – Lungotevere Flaminio 79/81</w:t>
      </w:r>
      <w:r w:rsidR="007A4ECA">
        <w:rPr>
          <w:sz w:val="26"/>
          <w:szCs w:val="26"/>
        </w:rPr>
        <w:t>.</w:t>
      </w:r>
    </w:p>
    <w:p w:rsidR="00867062" w:rsidRDefault="00867062" w:rsidP="00D42220">
      <w:pPr>
        <w:jc w:val="both"/>
        <w:rPr>
          <w:b/>
          <w:sz w:val="24"/>
          <w:szCs w:val="24"/>
          <w:u w:val="single"/>
        </w:rPr>
      </w:pPr>
    </w:p>
    <w:p w:rsidR="00867062" w:rsidRPr="005174D0" w:rsidRDefault="00867062" w:rsidP="00D42220">
      <w:pPr>
        <w:jc w:val="both"/>
        <w:rPr>
          <w:b/>
          <w:sz w:val="24"/>
          <w:szCs w:val="24"/>
          <w:u w:val="single"/>
        </w:rPr>
      </w:pPr>
      <w:r>
        <w:rPr>
          <w:b/>
          <w:sz w:val="24"/>
          <w:szCs w:val="24"/>
          <w:u w:val="single"/>
        </w:rPr>
        <w:t>A tal fine</w:t>
      </w:r>
    </w:p>
    <w:p w:rsidR="00867062" w:rsidRPr="000E4BFA" w:rsidRDefault="00867062" w:rsidP="00D42220">
      <w:pPr>
        <w:jc w:val="center"/>
        <w:rPr>
          <w:b/>
          <w:sz w:val="24"/>
          <w:szCs w:val="24"/>
        </w:rPr>
      </w:pPr>
    </w:p>
    <w:p w:rsidR="00867062" w:rsidRDefault="00867062" w:rsidP="00D42220">
      <w:pPr>
        <w:jc w:val="center"/>
        <w:rPr>
          <w:b/>
          <w:bCs/>
          <w:i/>
          <w:iCs/>
          <w:spacing w:val="60"/>
          <w:sz w:val="28"/>
          <w:szCs w:val="28"/>
        </w:rPr>
      </w:pPr>
      <w:r>
        <w:rPr>
          <w:b/>
          <w:bCs/>
          <w:spacing w:val="60"/>
          <w:sz w:val="28"/>
          <w:szCs w:val="28"/>
        </w:rPr>
        <w:t>DICHIARA</w:t>
      </w:r>
    </w:p>
    <w:p w:rsidR="00867062" w:rsidRDefault="00867062" w:rsidP="00D42220">
      <w:pPr>
        <w:jc w:val="center"/>
        <w:rPr>
          <w:sz w:val="24"/>
          <w:szCs w:val="24"/>
        </w:rPr>
      </w:pPr>
      <w:r>
        <w:rPr>
          <w:sz w:val="24"/>
          <w:szCs w:val="24"/>
        </w:rPr>
        <w:t>ai sensi de</w:t>
      </w:r>
      <w:r w:rsidR="00BA6506">
        <w:rPr>
          <w:sz w:val="24"/>
          <w:szCs w:val="24"/>
        </w:rPr>
        <w:t>ll’</w:t>
      </w:r>
      <w:r>
        <w:rPr>
          <w:sz w:val="24"/>
          <w:szCs w:val="24"/>
        </w:rPr>
        <w:t>a</w:t>
      </w:r>
      <w:r w:rsidR="00BA6506">
        <w:rPr>
          <w:sz w:val="24"/>
          <w:szCs w:val="24"/>
        </w:rPr>
        <w:t>rticolo</w:t>
      </w:r>
      <w:r>
        <w:rPr>
          <w:sz w:val="24"/>
          <w:szCs w:val="24"/>
        </w:rPr>
        <w:t xml:space="preserve"> 46 del D.P.R. n. 445/2000</w:t>
      </w:r>
    </w:p>
    <w:p w:rsidR="00867062" w:rsidRDefault="00867062" w:rsidP="00D42220">
      <w:pPr>
        <w:jc w:val="center"/>
        <w:rPr>
          <w:sz w:val="24"/>
          <w:szCs w:val="24"/>
        </w:rPr>
      </w:pPr>
    </w:p>
    <w:p w:rsidR="00867062" w:rsidRDefault="00867062" w:rsidP="00D42220">
      <w:pPr>
        <w:jc w:val="center"/>
        <w:rPr>
          <w:sz w:val="24"/>
          <w:szCs w:val="24"/>
        </w:rPr>
      </w:pPr>
    </w:p>
    <w:p w:rsidR="00867062" w:rsidRDefault="00867062" w:rsidP="00D42220">
      <w:pPr>
        <w:jc w:val="center"/>
        <w:rPr>
          <w:sz w:val="24"/>
          <w:szCs w:val="24"/>
        </w:rPr>
      </w:pPr>
    </w:p>
    <w:p w:rsidR="00867062" w:rsidRDefault="00867062" w:rsidP="00DE2119">
      <w:pPr>
        <w:jc w:val="both"/>
      </w:pPr>
      <w:r>
        <w:rPr>
          <w:sz w:val="24"/>
          <w:szCs w:val="24"/>
        </w:rPr>
        <w:t>CHE I FATTI, STATI E QUALITA' RIPORTATI NEI SUCCESSIVI PARAGRAFI CORRISPONDONO A VERITA':</w:t>
      </w:r>
      <w:r>
        <w:t xml:space="preserve"> </w:t>
      </w:r>
    </w:p>
    <w:p w:rsidR="00867062" w:rsidRDefault="00867062" w:rsidP="00D42220">
      <w:pPr>
        <w:rPr>
          <w:sz w:val="24"/>
          <w:szCs w:val="24"/>
        </w:rPr>
      </w:pPr>
    </w:p>
    <w:p w:rsidR="00867062" w:rsidRDefault="00867062" w:rsidP="00D42220">
      <w:pPr>
        <w:rPr>
          <w:sz w:val="24"/>
          <w:szCs w:val="24"/>
        </w:rPr>
      </w:pPr>
    </w:p>
    <w:p w:rsidR="00867062" w:rsidRDefault="00867062" w:rsidP="00D42220">
      <w:pPr>
        <w:rPr>
          <w:sz w:val="24"/>
          <w:szCs w:val="24"/>
        </w:rPr>
      </w:pPr>
    </w:p>
    <w:p w:rsidR="00867062" w:rsidRDefault="00867062" w:rsidP="00D42220">
      <w:pPr>
        <w:pBdr>
          <w:top w:val="single" w:sz="6" w:space="1" w:color="auto" w:shadow="1"/>
          <w:left w:val="single" w:sz="6" w:space="1" w:color="auto" w:shadow="1"/>
          <w:bottom w:val="single" w:sz="6" w:space="1" w:color="auto" w:shadow="1"/>
          <w:right w:val="single" w:sz="6" w:space="1" w:color="auto" w:shadow="1"/>
        </w:pBdr>
        <w:shd w:val="pct5" w:color="auto" w:fill="auto"/>
        <w:rPr>
          <w:b/>
          <w:bCs/>
          <w:sz w:val="26"/>
          <w:szCs w:val="26"/>
        </w:rPr>
      </w:pPr>
      <w:r w:rsidRPr="00EB7967">
        <w:rPr>
          <w:b/>
          <w:sz w:val="28"/>
          <w:szCs w:val="28"/>
        </w:rPr>
        <w:t>Paragrafo 1</w:t>
      </w:r>
      <w:r>
        <w:rPr>
          <w:sz w:val="24"/>
          <w:szCs w:val="24"/>
        </w:rPr>
        <w:t xml:space="preserve"> </w:t>
      </w:r>
      <w:r>
        <w:t xml:space="preserve">                  </w:t>
      </w:r>
      <w:r>
        <w:rPr>
          <w:b/>
          <w:bCs/>
          <w:sz w:val="26"/>
          <w:szCs w:val="26"/>
        </w:rPr>
        <w:t>DATI GENERALI DELL' IMPRESA/SOCIETA'</w:t>
      </w:r>
    </w:p>
    <w:p w:rsidR="00867062" w:rsidRDefault="00867062" w:rsidP="00D42220">
      <w:pPr>
        <w:pBdr>
          <w:top w:val="single" w:sz="6" w:space="1" w:color="auto" w:shadow="1"/>
          <w:left w:val="single" w:sz="6" w:space="1" w:color="auto" w:shadow="1"/>
          <w:bottom w:val="single" w:sz="6" w:space="1" w:color="auto" w:shadow="1"/>
          <w:right w:val="single" w:sz="6" w:space="1" w:color="auto" w:shadow="1"/>
        </w:pBdr>
        <w:shd w:val="pct5" w:color="auto" w:fill="auto"/>
        <w:rPr>
          <w:b/>
          <w:bCs/>
          <w:sz w:val="24"/>
          <w:szCs w:val="24"/>
        </w:rPr>
      </w:pPr>
    </w:p>
    <w:p w:rsidR="00867062" w:rsidRDefault="00867062" w:rsidP="00D42220">
      <w:pPr>
        <w:rPr>
          <w:sz w:val="24"/>
          <w:szCs w:val="24"/>
        </w:rPr>
      </w:pPr>
    </w:p>
    <w:p w:rsidR="00867062" w:rsidRDefault="00867062" w:rsidP="00D42220">
      <w:pPr>
        <w:tabs>
          <w:tab w:val="left" w:leader="underscore" w:pos="9356"/>
        </w:tabs>
        <w:spacing w:line="360" w:lineRule="exact"/>
        <w:rPr>
          <w:sz w:val="24"/>
          <w:szCs w:val="24"/>
        </w:rPr>
      </w:pPr>
      <w:r>
        <w:rPr>
          <w:sz w:val="24"/>
          <w:szCs w:val="24"/>
        </w:rPr>
        <w:lastRenderedPageBreak/>
        <w:t xml:space="preserve">RAGIONE/DENOMINAZIONE SOCIALE E FORMA GIURIDICA </w:t>
      </w:r>
      <w:r>
        <w:rPr>
          <w:sz w:val="24"/>
          <w:szCs w:val="24"/>
        </w:rPr>
        <w:tab/>
      </w:r>
    </w:p>
    <w:p w:rsidR="00867062" w:rsidRDefault="00867062" w:rsidP="00D42220">
      <w:pPr>
        <w:pStyle w:val="Titolo2"/>
      </w:pPr>
      <w:r>
        <w:tab/>
        <w:t>_________________</w:t>
      </w:r>
    </w:p>
    <w:p w:rsidR="00867062" w:rsidRDefault="00867062" w:rsidP="00D42220">
      <w:pPr>
        <w:pStyle w:val="Titolo2"/>
      </w:pPr>
      <w:r>
        <w:t xml:space="preserve">SEDE LEGALE </w:t>
      </w:r>
      <w:r>
        <w:tab/>
        <w:t>_________</w:t>
      </w:r>
    </w:p>
    <w:p w:rsidR="00867062" w:rsidRDefault="00867062" w:rsidP="00D42220">
      <w:pPr>
        <w:tabs>
          <w:tab w:val="left" w:leader="underscore" w:pos="9356"/>
        </w:tabs>
        <w:spacing w:line="360" w:lineRule="exact"/>
        <w:rPr>
          <w:sz w:val="24"/>
          <w:szCs w:val="24"/>
        </w:rPr>
      </w:pPr>
      <w:r>
        <w:rPr>
          <w:sz w:val="24"/>
          <w:szCs w:val="24"/>
        </w:rPr>
        <w:t>SEDE OPERATIVA  ______________________</w:t>
      </w:r>
    </w:p>
    <w:p w:rsidR="00867062" w:rsidRDefault="00867062" w:rsidP="00D42220">
      <w:pPr>
        <w:tabs>
          <w:tab w:val="left" w:leader="underscore" w:pos="9356"/>
        </w:tabs>
        <w:spacing w:line="360" w:lineRule="exact"/>
        <w:rPr>
          <w:sz w:val="24"/>
          <w:szCs w:val="24"/>
        </w:rPr>
      </w:pPr>
      <w:r>
        <w:rPr>
          <w:sz w:val="24"/>
          <w:szCs w:val="24"/>
        </w:rPr>
        <w:t>REFERENTE PER L'AMMINISTRAZIONE  Sig.</w:t>
      </w:r>
      <w:r>
        <w:rPr>
          <w:sz w:val="24"/>
          <w:szCs w:val="24"/>
        </w:rPr>
        <w:tab/>
      </w:r>
    </w:p>
    <w:p w:rsidR="00867062" w:rsidRDefault="00867062" w:rsidP="00D42220">
      <w:pPr>
        <w:tabs>
          <w:tab w:val="left" w:leader="underscore" w:pos="4253"/>
          <w:tab w:val="left" w:leader="underscore" w:pos="9356"/>
        </w:tabs>
        <w:spacing w:line="360" w:lineRule="atLeast"/>
        <w:rPr>
          <w:sz w:val="24"/>
          <w:szCs w:val="24"/>
        </w:rPr>
      </w:pPr>
      <w:r>
        <w:t xml:space="preserve">NUMERO TELEFONO </w:t>
      </w:r>
      <w:r>
        <w:rPr>
          <w:sz w:val="24"/>
          <w:szCs w:val="24"/>
        </w:rPr>
        <w:tab/>
        <w:t xml:space="preserve"> </w:t>
      </w:r>
      <w:r>
        <w:t>E PEC</w:t>
      </w:r>
      <w:r>
        <w:rPr>
          <w:sz w:val="24"/>
          <w:szCs w:val="24"/>
        </w:rPr>
        <w:tab/>
      </w:r>
    </w:p>
    <w:p w:rsidR="00867062" w:rsidRDefault="00867062" w:rsidP="00D42220">
      <w:pPr>
        <w:rPr>
          <w:sz w:val="16"/>
          <w:szCs w:val="16"/>
        </w:rPr>
      </w:pPr>
    </w:p>
    <w:p w:rsidR="00867062" w:rsidRDefault="008A31BE" w:rsidP="00D42220">
      <w:pPr>
        <w:rPr>
          <w:sz w:val="24"/>
          <w:szCs w:val="24"/>
        </w:rPr>
      </w:pPr>
      <w:r>
        <w:rPr>
          <w:sz w:val="24"/>
          <w:szCs w:val="24"/>
        </w:rPr>
        <w:t>Soggetti facenti parte dell’assetto societario (Nome, Cognome, codice fiscale):</w:t>
      </w:r>
    </w:p>
    <w:p w:rsidR="008A31BE" w:rsidRDefault="008A31BE" w:rsidP="00D42220">
      <w:pPr>
        <w:rPr>
          <w:sz w:val="24"/>
          <w:szCs w:val="24"/>
        </w:rPr>
      </w:pPr>
    </w:p>
    <w:p w:rsidR="008A31BE" w:rsidRDefault="008A31BE" w:rsidP="00D42220">
      <w:pPr>
        <w:rPr>
          <w:sz w:val="24"/>
          <w:szCs w:val="24"/>
        </w:rPr>
      </w:pPr>
      <w:r>
        <w:rPr>
          <w:sz w:val="24"/>
          <w:szCs w:val="24"/>
        </w:rPr>
        <w:t>TITOLARE______________________________________</w:t>
      </w:r>
      <w:r w:rsidR="001B3C4C">
        <w:rPr>
          <w:sz w:val="24"/>
          <w:szCs w:val="24"/>
        </w:rPr>
        <w:t>__________</w:t>
      </w:r>
      <w:r>
        <w:rPr>
          <w:sz w:val="24"/>
          <w:szCs w:val="24"/>
        </w:rPr>
        <w:t>_________</w:t>
      </w:r>
    </w:p>
    <w:p w:rsidR="001B3C4C" w:rsidRDefault="001B3C4C" w:rsidP="00D42220">
      <w:pPr>
        <w:rPr>
          <w:sz w:val="24"/>
          <w:szCs w:val="24"/>
        </w:rPr>
      </w:pPr>
    </w:p>
    <w:p w:rsidR="008A31BE" w:rsidRDefault="008A31BE" w:rsidP="00D42220">
      <w:pPr>
        <w:rPr>
          <w:sz w:val="24"/>
          <w:szCs w:val="24"/>
        </w:rPr>
      </w:pPr>
      <w:r>
        <w:rPr>
          <w:sz w:val="24"/>
          <w:szCs w:val="24"/>
        </w:rPr>
        <w:t>DIRETTORE TECNICO______________________________</w:t>
      </w:r>
      <w:r w:rsidR="001B3C4C">
        <w:rPr>
          <w:sz w:val="24"/>
          <w:szCs w:val="24"/>
        </w:rPr>
        <w:t>__________</w:t>
      </w:r>
      <w:r>
        <w:rPr>
          <w:sz w:val="24"/>
          <w:szCs w:val="24"/>
        </w:rPr>
        <w:t>_______</w:t>
      </w:r>
    </w:p>
    <w:p w:rsidR="001B3C4C" w:rsidRDefault="001B3C4C" w:rsidP="00D42220">
      <w:pPr>
        <w:rPr>
          <w:sz w:val="24"/>
          <w:szCs w:val="24"/>
        </w:rPr>
      </w:pPr>
    </w:p>
    <w:p w:rsidR="008A31BE" w:rsidRDefault="008A31BE" w:rsidP="00D42220">
      <w:pPr>
        <w:rPr>
          <w:sz w:val="24"/>
          <w:szCs w:val="24"/>
        </w:rPr>
      </w:pPr>
      <w:r>
        <w:rPr>
          <w:sz w:val="24"/>
          <w:szCs w:val="24"/>
        </w:rPr>
        <w:t>SOCIO/SOCIO ACCOMANDATARIO____________________</w:t>
      </w:r>
      <w:r w:rsidR="001B3C4C">
        <w:rPr>
          <w:sz w:val="24"/>
          <w:szCs w:val="24"/>
        </w:rPr>
        <w:t>__________</w:t>
      </w:r>
      <w:r>
        <w:rPr>
          <w:sz w:val="24"/>
          <w:szCs w:val="24"/>
        </w:rPr>
        <w:t>_____</w:t>
      </w:r>
    </w:p>
    <w:p w:rsidR="001B3C4C" w:rsidRDefault="001B3C4C" w:rsidP="00D42220">
      <w:pPr>
        <w:rPr>
          <w:sz w:val="24"/>
          <w:szCs w:val="24"/>
        </w:rPr>
      </w:pPr>
    </w:p>
    <w:p w:rsidR="001B3C4C" w:rsidRDefault="001B3C4C" w:rsidP="00D42220">
      <w:pPr>
        <w:rPr>
          <w:sz w:val="24"/>
          <w:szCs w:val="24"/>
        </w:rPr>
      </w:pPr>
      <w:r>
        <w:rPr>
          <w:sz w:val="24"/>
          <w:szCs w:val="24"/>
        </w:rPr>
        <w:t>SOCIO UNICO/</w:t>
      </w:r>
      <w:proofErr w:type="spellStart"/>
      <w:r>
        <w:rPr>
          <w:sz w:val="24"/>
          <w:szCs w:val="24"/>
        </w:rPr>
        <w:t>DI</w:t>
      </w:r>
      <w:proofErr w:type="spellEnd"/>
      <w:r>
        <w:rPr>
          <w:sz w:val="24"/>
          <w:szCs w:val="24"/>
        </w:rPr>
        <w:t xml:space="preserve"> MAGGIORANZA ____________________________________</w:t>
      </w:r>
    </w:p>
    <w:p w:rsidR="001B3C4C" w:rsidRDefault="001B3C4C" w:rsidP="00D42220">
      <w:pPr>
        <w:rPr>
          <w:sz w:val="24"/>
          <w:szCs w:val="24"/>
        </w:rPr>
      </w:pPr>
    </w:p>
    <w:p w:rsidR="001B3C4C" w:rsidRDefault="001B3C4C" w:rsidP="00D42220">
      <w:pPr>
        <w:rPr>
          <w:sz w:val="24"/>
          <w:szCs w:val="24"/>
        </w:rPr>
      </w:pPr>
      <w:r>
        <w:rPr>
          <w:sz w:val="24"/>
          <w:szCs w:val="24"/>
        </w:rPr>
        <w:t xml:space="preserve">SOCIO MUNITO </w:t>
      </w:r>
      <w:proofErr w:type="spellStart"/>
      <w:r>
        <w:rPr>
          <w:sz w:val="24"/>
          <w:szCs w:val="24"/>
        </w:rPr>
        <w:t>DI</w:t>
      </w:r>
      <w:proofErr w:type="spellEnd"/>
      <w:r>
        <w:rPr>
          <w:sz w:val="24"/>
          <w:szCs w:val="24"/>
        </w:rPr>
        <w:t xml:space="preserve"> POTERE </w:t>
      </w:r>
      <w:proofErr w:type="spellStart"/>
      <w:r>
        <w:rPr>
          <w:sz w:val="24"/>
          <w:szCs w:val="24"/>
        </w:rPr>
        <w:t>DI</w:t>
      </w:r>
      <w:proofErr w:type="spellEnd"/>
      <w:r>
        <w:rPr>
          <w:sz w:val="24"/>
          <w:szCs w:val="24"/>
        </w:rPr>
        <w:t xml:space="preserve"> RAPPRESENTANZA_______________________</w:t>
      </w:r>
    </w:p>
    <w:p w:rsidR="008A31BE" w:rsidRDefault="008A31BE" w:rsidP="00D42220">
      <w:pPr>
        <w:rPr>
          <w:sz w:val="24"/>
          <w:szCs w:val="24"/>
        </w:rPr>
      </w:pPr>
    </w:p>
    <w:p w:rsidR="008A31BE" w:rsidRPr="007C23BD" w:rsidRDefault="00163B9B" w:rsidP="00D42220">
      <w:pPr>
        <w:rPr>
          <w:b/>
          <w:sz w:val="24"/>
          <w:szCs w:val="24"/>
        </w:rPr>
      </w:pPr>
      <w:r>
        <w:rPr>
          <w:b/>
          <w:noProof/>
          <w:sz w:val="24"/>
          <w:szCs w:val="24"/>
        </w:rPr>
        <w:pict>
          <v:rect id="_x0000_s1036" style="position:absolute;margin-left:170.95pt;margin-top:6.2pt;width:18pt;height:18pt;z-index:251667456">
            <v:textbox style="mso-next-textbox:#_x0000_s1036">
              <w:txbxContent>
                <w:p w:rsidR="007A4ECA" w:rsidRPr="001F071F" w:rsidRDefault="007A4ECA" w:rsidP="007C23BD">
                  <w:pPr>
                    <w:rPr>
                      <w:b/>
                    </w:rPr>
                  </w:pPr>
                  <w:r>
                    <w:rPr>
                      <w:b/>
                    </w:rPr>
                    <w:t xml:space="preserve"> XXXX</w:t>
                  </w:r>
                </w:p>
              </w:txbxContent>
            </v:textbox>
          </v:rect>
        </w:pict>
      </w:r>
      <w:r w:rsidR="007C23BD" w:rsidRPr="007C23BD">
        <w:rPr>
          <w:b/>
          <w:smallCaps/>
          <w:sz w:val="26"/>
          <w:szCs w:val="26"/>
        </w:rPr>
        <w:t xml:space="preserve">BARRARE LE CASELLE   </w:t>
      </w:r>
      <w:r w:rsidR="007C23BD" w:rsidRPr="007C23BD">
        <w:rPr>
          <w:b/>
          <w:smallCaps/>
          <w:sz w:val="44"/>
          <w:szCs w:val="44"/>
        </w:rPr>
        <w:t>□</w:t>
      </w:r>
      <w:r w:rsidR="007C23BD" w:rsidRPr="007C23BD">
        <w:rPr>
          <w:b/>
          <w:smallCaps/>
          <w:sz w:val="26"/>
          <w:szCs w:val="26"/>
        </w:rPr>
        <w:t xml:space="preserve">       </w:t>
      </w:r>
      <w:r w:rsidR="007C23BD">
        <w:rPr>
          <w:b/>
          <w:smallCaps/>
          <w:sz w:val="26"/>
          <w:szCs w:val="26"/>
        </w:rPr>
        <w:t xml:space="preserve">   </w:t>
      </w:r>
      <w:r w:rsidR="007C23BD" w:rsidRPr="007C23BD">
        <w:rPr>
          <w:b/>
          <w:smallCaps/>
          <w:sz w:val="26"/>
          <w:szCs w:val="26"/>
        </w:rPr>
        <w:t xml:space="preserve">  PER CIASCUNA DICHIARAZIONE RESA</w:t>
      </w:r>
      <w:r w:rsidR="007C23BD" w:rsidRPr="007C23BD">
        <w:rPr>
          <w:b/>
          <w:smallCaps/>
          <w:sz w:val="44"/>
          <w:szCs w:val="44"/>
        </w:rPr>
        <w:t xml:space="preserve"> </w:t>
      </w:r>
    </w:p>
    <w:p w:rsidR="00867062" w:rsidRDefault="00867062" w:rsidP="00D42220">
      <w:pPr>
        <w:rPr>
          <w:sz w:val="24"/>
          <w:szCs w:val="24"/>
        </w:rPr>
      </w:pPr>
    </w:p>
    <w:p w:rsidR="00867062" w:rsidRDefault="00867062" w:rsidP="00D42220">
      <w:pPr>
        <w:pBdr>
          <w:top w:val="single" w:sz="6" w:space="1" w:color="auto" w:shadow="1"/>
          <w:left w:val="single" w:sz="6" w:space="0" w:color="auto" w:shadow="1"/>
          <w:bottom w:val="single" w:sz="6" w:space="1" w:color="auto" w:shadow="1"/>
          <w:right w:val="single" w:sz="6" w:space="1" w:color="auto" w:shadow="1"/>
        </w:pBdr>
        <w:shd w:val="pct5" w:color="auto" w:fill="auto"/>
        <w:rPr>
          <w:b/>
          <w:bCs/>
          <w:sz w:val="24"/>
          <w:szCs w:val="24"/>
        </w:rPr>
      </w:pPr>
      <w:r w:rsidRPr="00EB7967">
        <w:rPr>
          <w:b/>
          <w:sz w:val="28"/>
          <w:szCs w:val="28"/>
        </w:rPr>
        <w:t>Paragrafo 2</w:t>
      </w:r>
      <w:r>
        <w:rPr>
          <w:sz w:val="24"/>
          <w:szCs w:val="24"/>
        </w:rPr>
        <w:tab/>
      </w:r>
      <w:r>
        <w:rPr>
          <w:sz w:val="24"/>
          <w:szCs w:val="24"/>
        </w:rPr>
        <w:tab/>
      </w:r>
      <w:r>
        <w:rPr>
          <w:b/>
          <w:sz w:val="24"/>
          <w:szCs w:val="24"/>
        </w:rPr>
        <w:t>DICHIARAZIONI sostitutive sul possesso dei requisiti in conformità alle previsioni del testo unico delle disposizioni legislative e regolamentari in materia di documentaz</w:t>
      </w:r>
      <w:r w:rsidR="00BA6506">
        <w:rPr>
          <w:b/>
          <w:sz w:val="24"/>
          <w:szCs w:val="24"/>
        </w:rPr>
        <w:t>ione amministrativa, di cui al D</w:t>
      </w:r>
      <w:r>
        <w:rPr>
          <w:b/>
          <w:sz w:val="24"/>
          <w:szCs w:val="24"/>
        </w:rPr>
        <w:t>.P.R. 28 dicembre 2000, n. 445</w:t>
      </w:r>
    </w:p>
    <w:p w:rsidR="00867062" w:rsidRDefault="00867062" w:rsidP="00D42220">
      <w:pPr>
        <w:ind w:left="705" w:hanging="705"/>
        <w:jc w:val="both"/>
        <w:rPr>
          <w:sz w:val="24"/>
          <w:szCs w:val="24"/>
          <w:lang w:val="de-DE"/>
        </w:rPr>
      </w:pPr>
    </w:p>
    <w:p w:rsidR="00867062" w:rsidRPr="00E2570A" w:rsidRDefault="00867062" w:rsidP="00D42220">
      <w:pPr>
        <w:ind w:left="705" w:hanging="705"/>
        <w:jc w:val="both"/>
        <w:rPr>
          <w:sz w:val="24"/>
          <w:szCs w:val="24"/>
        </w:rPr>
      </w:pPr>
      <w:r w:rsidRPr="00E2570A">
        <w:rPr>
          <w:sz w:val="24"/>
          <w:szCs w:val="24"/>
        </w:rPr>
        <w:t>Dichiara:</w:t>
      </w:r>
    </w:p>
    <w:p w:rsidR="00867062" w:rsidRDefault="00163B9B" w:rsidP="00D42220">
      <w:pPr>
        <w:ind w:left="705" w:hanging="705"/>
        <w:jc w:val="both"/>
        <w:rPr>
          <w:sz w:val="24"/>
          <w:szCs w:val="24"/>
        </w:rPr>
      </w:pPr>
      <w:r w:rsidRPr="00163B9B">
        <w:rPr>
          <w:noProof/>
        </w:rPr>
        <w:pict>
          <v:rect id="_x0000_s1033" style="position:absolute;left:0;text-align:left;margin-left:0;margin-top:6.1pt;width:18pt;height:18pt;z-index:251665408">
            <v:textbox>
              <w:txbxContent>
                <w:p w:rsidR="007A4ECA" w:rsidRPr="001F071F" w:rsidRDefault="007A4ECA" w:rsidP="00542CC1">
                  <w:pPr>
                    <w:rPr>
                      <w:b/>
                    </w:rPr>
                  </w:pPr>
                </w:p>
              </w:txbxContent>
            </v:textbox>
          </v:rect>
        </w:pict>
      </w:r>
      <w:r w:rsidR="00867062">
        <w:tab/>
      </w:r>
      <w:r w:rsidR="00867062" w:rsidRPr="00411AF1">
        <w:rPr>
          <w:sz w:val="24"/>
          <w:szCs w:val="24"/>
        </w:rPr>
        <w:t>Di avere cittadinanza italiana o di altro stato appartenente all’Unione europea, ovvero residenza in Italia per gli stranieri imprenditori  ed amministratori  di società commerciali legalmente costituite,  se appartengono a stati che concedono trattamento di reciprocità  nei riguardi  dei cittadini  italiani;</w:t>
      </w:r>
    </w:p>
    <w:p w:rsidR="00867062" w:rsidRPr="00411AF1" w:rsidRDefault="00867062" w:rsidP="00D42220">
      <w:pPr>
        <w:ind w:left="705" w:hanging="705"/>
        <w:jc w:val="both"/>
        <w:rPr>
          <w:sz w:val="24"/>
          <w:szCs w:val="24"/>
        </w:rPr>
      </w:pPr>
    </w:p>
    <w:p w:rsidR="00867062" w:rsidRDefault="00163B9B" w:rsidP="00D42220">
      <w:pPr>
        <w:ind w:left="705" w:hanging="705"/>
        <w:jc w:val="both"/>
        <w:rPr>
          <w:i/>
          <w:sz w:val="24"/>
          <w:szCs w:val="24"/>
        </w:rPr>
      </w:pPr>
      <w:r w:rsidRPr="00163B9B">
        <w:rPr>
          <w:noProof/>
        </w:rPr>
        <w:pict>
          <v:rect id="_x0000_s1034" style="position:absolute;left:0;text-align:left;margin-left:0;margin-top:.1pt;width:18pt;height:18pt;z-index:251666432">
            <v:textbox>
              <w:txbxContent>
                <w:p w:rsidR="007A4ECA" w:rsidRPr="001F071F" w:rsidRDefault="007A4ECA" w:rsidP="00542CC1">
                  <w:pPr>
                    <w:rPr>
                      <w:b/>
                    </w:rPr>
                  </w:pPr>
                </w:p>
              </w:txbxContent>
            </v:textbox>
          </v:rect>
        </w:pict>
      </w:r>
      <w:r w:rsidR="00867062" w:rsidRPr="00411AF1">
        <w:rPr>
          <w:sz w:val="24"/>
          <w:szCs w:val="24"/>
        </w:rPr>
        <w:tab/>
      </w:r>
      <w:r w:rsidR="00867062" w:rsidRPr="00500D06">
        <w:rPr>
          <w:sz w:val="24"/>
          <w:szCs w:val="24"/>
        </w:rPr>
        <w:t>L’inesistenza  di violazioni gravi, definitivamente accertate, alle norme  in materia  di contribuzione sociale secondo la legislazione italiana o del  paese  di residenza</w:t>
      </w:r>
      <w:r w:rsidR="00867062" w:rsidRPr="00500D06">
        <w:rPr>
          <w:i/>
          <w:sz w:val="24"/>
          <w:szCs w:val="24"/>
        </w:rPr>
        <w:t>;</w:t>
      </w:r>
      <w:r w:rsidR="00867062" w:rsidRPr="00E2570A">
        <w:rPr>
          <w:i/>
          <w:sz w:val="24"/>
          <w:szCs w:val="24"/>
        </w:rPr>
        <w:t xml:space="preserve"> </w:t>
      </w:r>
    </w:p>
    <w:p w:rsidR="00867062" w:rsidRDefault="00867062" w:rsidP="00D42220">
      <w:pPr>
        <w:ind w:left="705" w:hanging="705"/>
        <w:jc w:val="both"/>
        <w:rPr>
          <w:i/>
          <w:sz w:val="24"/>
          <w:szCs w:val="24"/>
        </w:rPr>
      </w:pPr>
    </w:p>
    <w:p w:rsidR="00867062" w:rsidRDefault="00867062" w:rsidP="00D42220">
      <w:pPr>
        <w:ind w:left="705" w:hanging="705"/>
        <w:jc w:val="both"/>
        <w:rPr>
          <w:rFonts w:ascii="Tahoma" w:hAnsi="Tahoma" w:cs="Tahoma"/>
          <w:b/>
          <w:bCs/>
        </w:rPr>
      </w:pPr>
    </w:p>
    <w:p w:rsidR="00867062" w:rsidRPr="006C7C53" w:rsidRDefault="00867062" w:rsidP="00D42220">
      <w:pPr>
        <w:pBdr>
          <w:top w:val="single" w:sz="6" w:space="1" w:color="auto" w:shadow="1"/>
          <w:left w:val="single" w:sz="6" w:space="0" w:color="auto" w:shadow="1"/>
          <w:bottom w:val="single" w:sz="6" w:space="1" w:color="auto" w:shadow="1"/>
          <w:right w:val="single" w:sz="6" w:space="1" w:color="auto" w:shadow="1"/>
        </w:pBdr>
        <w:shd w:val="pct5" w:color="auto" w:fill="auto"/>
        <w:jc w:val="center"/>
        <w:rPr>
          <w:b/>
          <w:bCs/>
          <w:color w:val="FF0000"/>
          <w:sz w:val="24"/>
          <w:szCs w:val="24"/>
        </w:rPr>
      </w:pPr>
      <w:r w:rsidRPr="008E0BFE">
        <w:rPr>
          <w:b/>
          <w:bCs/>
          <w:szCs w:val="22"/>
        </w:rPr>
        <w:t xml:space="preserve">REQUISITI </w:t>
      </w:r>
      <w:proofErr w:type="spellStart"/>
      <w:r w:rsidRPr="008E0BFE">
        <w:rPr>
          <w:b/>
          <w:bCs/>
          <w:szCs w:val="22"/>
        </w:rPr>
        <w:t>DI</w:t>
      </w:r>
      <w:proofErr w:type="spellEnd"/>
      <w:r w:rsidRPr="008E0BFE">
        <w:rPr>
          <w:b/>
          <w:bCs/>
          <w:szCs w:val="22"/>
        </w:rPr>
        <w:t xml:space="preserve"> ORDINE GENERALE</w:t>
      </w:r>
      <w:r w:rsidRPr="00672C79">
        <w:rPr>
          <w:b/>
          <w:bCs/>
          <w:szCs w:val="22"/>
        </w:rPr>
        <w:t xml:space="preserve"> </w:t>
      </w:r>
      <w:r>
        <w:rPr>
          <w:b/>
          <w:bCs/>
          <w:szCs w:val="22"/>
        </w:rPr>
        <w:t xml:space="preserve">- </w:t>
      </w:r>
    </w:p>
    <w:p w:rsidR="00867062" w:rsidRPr="001F39F7" w:rsidRDefault="00867062" w:rsidP="00D42220">
      <w:pPr>
        <w:pBdr>
          <w:top w:val="single" w:sz="6" w:space="1" w:color="auto" w:shadow="1"/>
          <w:left w:val="single" w:sz="6" w:space="0" w:color="auto" w:shadow="1"/>
          <w:bottom w:val="single" w:sz="6" w:space="1" w:color="auto" w:shadow="1"/>
          <w:right w:val="single" w:sz="6" w:space="1" w:color="auto" w:shadow="1"/>
        </w:pBdr>
        <w:shd w:val="pct5" w:color="auto" w:fill="auto"/>
        <w:jc w:val="center"/>
        <w:rPr>
          <w:b/>
          <w:bCs/>
          <w:strike/>
          <w:szCs w:val="22"/>
        </w:rPr>
      </w:pPr>
      <w:proofErr w:type="spellStart"/>
      <w:r w:rsidRPr="008E0BFE">
        <w:rPr>
          <w:b/>
          <w:bCs/>
          <w:szCs w:val="22"/>
        </w:rPr>
        <w:t>DI</w:t>
      </w:r>
      <w:proofErr w:type="spellEnd"/>
      <w:r w:rsidRPr="008E0BFE">
        <w:rPr>
          <w:b/>
          <w:bCs/>
          <w:szCs w:val="22"/>
        </w:rPr>
        <w:t xml:space="preserve"> IDONEITÀ PROFESSIONALE </w:t>
      </w:r>
      <w:r>
        <w:rPr>
          <w:b/>
          <w:bCs/>
          <w:szCs w:val="22"/>
        </w:rPr>
        <w:t xml:space="preserve"> </w:t>
      </w:r>
    </w:p>
    <w:p w:rsidR="00867062" w:rsidRPr="00542CC1" w:rsidRDefault="00867062" w:rsidP="00D42220">
      <w:pPr>
        <w:pBdr>
          <w:top w:val="single" w:sz="6" w:space="1" w:color="auto" w:shadow="1"/>
          <w:left w:val="single" w:sz="6" w:space="0" w:color="auto" w:shadow="1"/>
          <w:bottom w:val="single" w:sz="6" w:space="1" w:color="auto" w:shadow="1"/>
          <w:right w:val="single" w:sz="6" w:space="1" w:color="auto" w:shadow="1"/>
        </w:pBdr>
        <w:shd w:val="pct5" w:color="auto" w:fill="auto"/>
        <w:jc w:val="center"/>
        <w:rPr>
          <w:b/>
          <w:bCs/>
          <w:szCs w:val="22"/>
        </w:rPr>
      </w:pPr>
      <w:proofErr w:type="spellStart"/>
      <w:r w:rsidRPr="00A06445">
        <w:rPr>
          <w:b/>
          <w:bCs/>
          <w:szCs w:val="22"/>
        </w:rPr>
        <w:t>ARTT</w:t>
      </w:r>
      <w:proofErr w:type="spellEnd"/>
      <w:r w:rsidRPr="00A06445">
        <w:rPr>
          <w:b/>
          <w:bCs/>
          <w:szCs w:val="22"/>
        </w:rPr>
        <w:t xml:space="preserve">. 80 E 83 </w:t>
      </w:r>
      <w:proofErr w:type="spellStart"/>
      <w:r w:rsidRPr="00A06445">
        <w:rPr>
          <w:b/>
          <w:bCs/>
          <w:szCs w:val="22"/>
        </w:rPr>
        <w:t>D.LGS</w:t>
      </w:r>
      <w:proofErr w:type="spellEnd"/>
      <w:r w:rsidRPr="00A06445">
        <w:rPr>
          <w:b/>
          <w:bCs/>
          <w:szCs w:val="22"/>
        </w:rPr>
        <w:t xml:space="preserve"> 50/2016</w:t>
      </w:r>
      <w:r>
        <w:rPr>
          <w:b/>
          <w:bCs/>
          <w:szCs w:val="22"/>
        </w:rPr>
        <w:t xml:space="preserve"> (Codice degli appalti)</w:t>
      </w:r>
    </w:p>
    <w:p w:rsidR="00867062" w:rsidRPr="00542CC1" w:rsidRDefault="00867062" w:rsidP="00D42220">
      <w:pPr>
        <w:ind w:left="705" w:hanging="705"/>
        <w:jc w:val="both"/>
        <w:rPr>
          <w:rFonts w:ascii="Tahoma" w:hAnsi="Tahoma" w:cs="Tahoma"/>
          <w:b/>
          <w:bCs/>
        </w:rPr>
      </w:pPr>
    </w:p>
    <w:p w:rsidR="00867062" w:rsidRPr="00A06445" w:rsidRDefault="00867062" w:rsidP="00D42220">
      <w:pPr>
        <w:ind w:left="705" w:hanging="705"/>
        <w:jc w:val="both"/>
        <w:rPr>
          <w:b/>
          <w:bCs/>
          <w:sz w:val="24"/>
          <w:szCs w:val="24"/>
        </w:rPr>
      </w:pPr>
      <w:r w:rsidRPr="00A06445">
        <w:rPr>
          <w:b/>
          <w:bCs/>
          <w:sz w:val="24"/>
          <w:szCs w:val="24"/>
        </w:rPr>
        <w:t xml:space="preserve"> Art 80 Codice degli appalti - Requisiti di ordine generale – comma 1</w:t>
      </w:r>
    </w:p>
    <w:p w:rsidR="00867062" w:rsidRDefault="00867062" w:rsidP="00D42220">
      <w:pPr>
        <w:ind w:left="705" w:hanging="705"/>
        <w:jc w:val="both"/>
        <w:rPr>
          <w:b/>
          <w:color w:val="003300"/>
        </w:rPr>
      </w:pPr>
      <w:r w:rsidRPr="003D43D3">
        <w:rPr>
          <w:b/>
          <w:color w:val="003300"/>
        </w:rPr>
        <w:t xml:space="preserve"> </w:t>
      </w:r>
    </w:p>
    <w:p w:rsidR="00867062" w:rsidRPr="00E2570A" w:rsidRDefault="00867062" w:rsidP="00A06445">
      <w:pPr>
        <w:ind w:left="705" w:hanging="705"/>
        <w:jc w:val="both"/>
        <w:rPr>
          <w:sz w:val="24"/>
          <w:szCs w:val="24"/>
        </w:rPr>
      </w:pPr>
      <w:r w:rsidRPr="00E2570A">
        <w:rPr>
          <w:sz w:val="24"/>
          <w:szCs w:val="24"/>
        </w:rPr>
        <w:t>Dichiara:</w:t>
      </w:r>
    </w:p>
    <w:p w:rsidR="00867062" w:rsidRPr="00A06445" w:rsidRDefault="007C23BD" w:rsidP="007C23BD">
      <w:pPr>
        <w:jc w:val="both"/>
        <w:rPr>
          <w:b/>
          <w:sz w:val="24"/>
          <w:szCs w:val="24"/>
        </w:rPr>
      </w:pPr>
      <w:r w:rsidRPr="00A06445">
        <w:rPr>
          <w:smallCaps/>
          <w:sz w:val="44"/>
          <w:szCs w:val="44"/>
        </w:rPr>
        <w:t>□</w:t>
      </w:r>
      <w:r w:rsidR="00386BD9">
        <w:rPr>
          <w:smallCaps/>
          <w:sz w:val="44"/>
          <w:szCs w:val="44"/>
        </w:rPr>
        <w:t xml:space="preserve"> </w:t>
      </w:r>
      <w:r w:rsidR="00867062" w:rsidRPr="00A06445">
        <w:rPr>
          <w:b/>
          <w:sz w:val="24"/>
          <w:szCs w:val="24"/>
        </w:rPr>
        <w:t>Di non aver riportato condanna con sentenza definitiva o decreto penale di condanna divenuto irrevocabile o sentenza di applicazione della pena su richiesta ai sensi dell'</w:t>
      </w:r>
      <w:hyperlink r:id="rId8" w:anchor="444" w:history="1">
        <w:r w:rsidR="00867062" w:rsidRPr="00A06445">
          <w:rPr>
            <w:b/>
            <w:sz w:val="24"/>
            <w:szCs w:val="24"/>
          </w:rPr>
          <w:t>articolo 444 del codice di procedura penale</w:t>
        </w:r>
      </w:hyperlink>
      <w:r w:rsidR="00867062" w:rsidRPr="00A06445">
        <w:rPr>
          <w:b/>
          <w:sz w:val="24"/>
          <w:szCs w:val="24"/>
        </w:rPr>
        <w:t>, anche riferita a un suo subappaltatore nei casi di cui all'</w:t>
      </w:r>
      <w:hyperlink r:id="rId9" w:anchor="105" w:history="1">
        <w:r w:rsidR="00867062" w:rsidRPr="00A06445">
          <w:rPr>
            <w:b/>
            <w:sz w:val="24"/>
            <w:szCs w:val="24"/>
          </w:rPr>
          <w:t>articolo 105, comma 6</w:t>
        </w:r>
      </w:hyperlink>
      <w:r w:rsidR="00867062" w:rsidRPr="00A06445">
        <w:rPr>
          <w:b/>
          <w:sz w:val="24"/>
          <w:szCs w:val="24"/>
        </w:rPr>
        <w:t>, per uno dei seguenti reati:</w:t>
      </w:r>
    </w:p>
    <w:p w:rsidR="00867062" w:rsidRPr="00A06445" w:rsidRDefault="00867062" w:rsidP="00A06445">
      <w:pPr>
        <w:ind w:left="703" w:hanging="703"/>
        <w:jc w:val="both"/>
        <w:rPr>
          <w:smallCaps/>
          <w:sz w:val="28"/>
          <w:szCs w:val="28"/>
        </w:rPr>
      </w:pPr>
      <w:r w:rsidRPr="00A06445">
        <w:rPr>
          <w:smallCaps/>
          <w:sz w:val="40"/>
          <w:szCs w:val="40"/>
        </w:rPr>
        <w:t>□</w:t>
      </w:r>
      <w:r w:rsidRPr="00A06445">
        <w:rPr>
          <w:smallCaps/>
          <w:sz w:val="28"/>
          <w:szCs w:val="28"/>
        </w:rPr>
        <w:t xml:space="preserve"> </w:t>
      </w:r>
      <w:r w:rsidRPr="00A06445">
        <w:rPr>
          <w:smallCaps/>
          <w:sz w:val="24"/>
          <w:szCs w:val="24"/>
        </w:rPr>
        <w:t>A)</w:t>
      </w:r>
      <w:r w:rsidRPr="00A06445">
        <w:rPr>
          <w:smallCaps/>
          <w:sz w:val="28"/>
          <w:szCs w:val="28"/>
        </w:rPr>
        <w:t xml:space="preserve"> </w:t>
      </w:r>
      <w:r w:rsidRPr="00A06445">
        <w:rPr>
          <w:sz w:val="24"/>
          <w:szCs w:val="24"/>
        </w:rPr>
        <w:t>delitti, consumati o tentati, di cui agli </w:t>
      </w:r>
      <w:hyperlink r:id="rId10" w:anchor="416" w:history="1">
        <w:r w:rsidRPr="00A06445">
          <w:rPr>
            <w:sz w:val="24"/>
            <w:szCs w:val="24"/>
          </w:rPr>
          <w:t>articoli 416, 416-bis del codice penale</w:t>
        </w:r>
      </w:hyperlink>
      <w:r w:rsidRPr="00A06445">
        <w:rPr>
          <w:sz w:val="24"/>
          <w:szCs w:val="24"/>
        </w:rPr>
        <w:t> ovvero delitti commessi avvalendosi delle condizioni previste dal predetto </w:t>
      </w:r>
      <w:hyperlink r:id="rId11" w:anchor="416-bis" w:history="1">
        <w:r w:rsidRPr="00A06445">
          <w:rPr>
            <w:sz w:val="24"/>
            <w:szCs w:val="24"/>
          </w:rPr>
          <w:t>articolo 416-bis</w:t>
        </w:r>
      </w:hyperlink>
      <w:r w:rsidRPr="00A06445">
        <w:rPr>
          <w:sz w:val="24"/>
          <w:szCs w:val="24"/>
        </w:rPr>
        <w:t xml:space="preserve"> ovvero al fine di agevolare l'attività delle associazioni previste dallo stesso </w:t>
      </w:r>
      <w:r w:rsidRPr="00A06445">
        <w:rPr>
          <w:sz w:val="24"/>
          <w:szCs w:val="24"/>
        </w:rPr>
        <w:lastRenderedPageBreak/>
        <w:t>articolo, nonché per i delitti, consumati o tentati, previsti dall'</w:t>
      </w:r>
      <w:hyperlink r:id="rId12" w:anchor="y_1990_0309" w:history="1">
        <w:r w:rsidRPr="00A06445">
          <w:rPr>
            <w:sz w:val="24"/>
            <w:szCs w:val="24"/>
          </w:rPr>
          <w:t>articolo 74 del decreto del presidente della repubblica 9 ottobre 1990, n. 309</w:t>
        </w:r>
      </w:hyperlink>
      <w:r w:rsidRPr="00A06445">
        <w:rPr>
          <w:sz w:val="24"/>
          <w:szCs w:val="24"/>
        </w:rPr>
        <w:t>, </w:t>
      </w:r>
      <w:bookmarkStart w:id="0" w:name="x_1973_0043"/>
      <w:r w:rsidRPr="00A06445">
        <w:rPr>
          <w:sz w:val="24"/>
          <w:szCs w:val="24"/>
        </w:rPr>
        <w:t>dall</w:t>
      </w:r>
      <w:bookmarkEnd w:id="0"/>
      <w:r w:rsidRPr="00A06445">
        <w:rPr>
          <w:sz w:val="24"/>
          <w:szCs w:val="24"/>
        </w:rPr>
        <w:t>’</w:t>
      </w:r>
      <w:hyperlink r:id="rId13" w:anchor="y_1973_0043" w:history="1">
        <w:r w:rsidRPr="00A06445">
          <w:rPr>
            <w:sz w:val="24"/>
            <w:szCs w:val="24"/>
          </w:rPr>
          <w:t>articolo 291-quater del decreto del presidente della repubblica 23 gennaio 1973, n. 43</w:t>
        </w:r>
      </w:hyperlink>
      <w:r w:rsidRPr="00A06445">
        <w:rPr>
          <w:sz w:val="24"/>
          <w:szCs w:val="24"/>
        </w:rPr>
        <w:t> e dall'</w:t>
      </w:r>
      <w:hyperlink r:id="rId14" w:anchor="260" w:history="1">
        <w:r w:rsidRPr="00A06445">
          <w:rPr>
            <w:sz w:val="24"/>
            <w:szCs w:val="24"/>
          </w:rPr>
          <w:t>articolo 260 del decreto legislativo 3 aprile 2006, n. 152</w:t>
        </w:r>
      </w:hyperlink>
      <w:r w:rsidRPr="00A06445">
        <w:rPr>
          <w:sz w:val="24"/>
          <w:szCs w:val="24"/>
        </w:rPr>
        <w:t>, in quanto riconducibili alla partecipazione a un'organizzazione criminale, quale definita all'articolo 2 della decisione quadro 2008/841/gai del consiglio;</w:t>
      </w:r>
    </w:p>
    <w:p w:rsidR="00867062" w:rsidRPr="00A06445" w:rsidRDefault="00867062" w:rsidP="00FC5CB2">
      <w:pPr>
        <w:ind w:left="705" w:hanging="705"/>
        <w:jc w:val="both"/>
        <w:rPr>
          <w:smallCaps/>
          <w:sz w:val="28"/>
          <w:szCs w:val="28"/>
        </w:rPr>
      </w:pPr>
      <w:r w:rsidRPr="00A06445">
        <w:rPr>
          <w:smallCaps/>
          <w:sz w:val="40"/>
          <w:szCs w:val="40"/>
        </w:rPr>
        <w:t>□</w:t>
      </w:r>
      <w:r w:rsidRPr="00A06445">
        <w:rPr>
          <w:smallCaps/>
          <w:sz w:val="28"/>
          <w:szCs w:val="28"/>
        </w:rPr>
        <w:t xml:space="preserve"> </w:t>
      </w:r>
      <w:r w:rsidRPr="00A06445">
        <w:rPr>
          <w:smallCaps/>
          <w:sz w:val="24"/>
          <w:szCs w:val="24"/>
        </w:rPr>
        <w:t>B)</w:t>
      </w:r>
      <w:r w:rsidRPr="00A06445">
        <w:rPr>
          <w:smallCaps/>
          <w:sz w:val="28"/>
          <w:szCs w:val="28"/>
        </w:rPr>
        <w:t xml:space="preserve"> </w:t>
      </w:r>
      <w:r w:rsidRPr="00A06445">
        <w:rPr>
          <w:sz w:val="24"/>
          <w:szCs w:val="24"/>
        </w:rPr>
        <w:t>delitti, consumati o tentati, di cui agli </w:t>
      </w:r>
      <w:hyperlink r:id="rId15" w:anchor="317" w:history="1">
        <w:r w:rsidRPr="00A06445">
          <w:rPr>
            <w:sz w:val="24"/>
            <w:szCs w:val="24"/>
          </w:rPr>
          <w:t>articoli 317, 318, 319, 319-ter, 319-quater, 320, 321, 322, 322-bis</w:t>
        </w:r>
      </w:hyperlink>
      <w:r w:rsidRPr="00A06445">
        <w:rPr>
          <w:sz w:val="24"/>
          <w:szCs w:val="24"/>
        </w:rPr>
        <w:t>, </w:t>
      </w:r>
      <w:hyperlink r:id="rId16" w:anchor="346-bis" w:history="1">
        <w:r w:rsidRPr="00A06445">
          <w:rPr>
            <w:sz w:val="24"/>
            <w:szCs w:val="24"/>
          </w:rPr>
          <w:t>346-bis</w:t>
        </w:r>
      </w:hyperlink>
      <w:r w:rsidRPr="00A06445">
        <w:rPr>
          <w:sz w:val="24"/>
          <w:szCs w:val="24"/>
        </w:rPr>
        <w:t>, </w:t>
      </w:r>
      <w:hyperlink r:id="rId17" w:anchor="353" w:history="1">
        <w:r w:rsidRPr="00A06445">
          <w:rPr>
            <w:sz w:val="24"/>
            <w:szCs w:val="24"/>
          </w:rPr>
          <w:t>353, 353-bis, 354, 355 e 356 del codice penale</w:t>
        </w:r>
      </w:hyperlink>
      <w:r w:rsidRPr="00A06445">
        <w:rPr>
          <w:sz w:val="24"/>
          <w:szCs w:val="24"/>
        </w:rPr>
        <w:t> nonché all’</w:t>
      </w:r>
      <w:hyperlink r:id="rId18" w:anchor="2635" w:history="1">
        <w:r w:rsidRPr="00A06445">
          <w:rPr>
            <w:sz w:val="24"/>
            <w:szCs w:val="24"/>
          </w:rPr>
          <w:t>articolo 2635 del codice civile</w:t>
        </w:r>
      </w:hyperlink>
      <w:r w:rsidRPr="00A06445">
        <w:rPr>
          <w:sz w:val="24"/>
          <w:szCs w:val="24"/>
        </w:rPr>
        <w:t>;</w:t>
      </w:r>
    </w:p>
    <w:p w:rsidR="00867062" w:rsidRPr="00A06445" w:rsidRDefault="00867062" w:rsidP="00FC5CB2">
      <w:pPr>
        <w:ind w:left="705" w:hanging="705"/>
        <w:jc w:val="both"/>
        <w:rPr>
          <w:sz w:val="24"/>
          <w:szCs w:val="24"/>
        </w:rPr>
      </w:pPr>
      <w:r w:rsidRPr="00A06445">
        <w:rPr>
          <w:smallCaps/>
          <w:sz w:val="40"/>
          <w:szCs w:val="40"/>
        </w:rPr>
        <w:t>□</w:t>
      </w:r>
      <w:r w:rsidRPr="00A06445">
        <w:rPr>
          <w:sz w:val="24"/>
          <w:szCs w:val="24"/>
        </w:rPr>
        <w:t xml:space="preserve"> C) frode ai sensi dell'articolo 1 della convenzione relativa alla tutela degli interessi finanziari delle Comunità europee;</w:t>
      </w:r>
    </w:p>
    <w:p w:rsidR="00867062" w:rsidRPr="00A06445" w:rsidRDefault="00867062" w:rsidP="002A53AF">
      <w:pPr>
        <w:ind w:left="705" w:hanging="705"/>
        <w:jc w:val="both"/>
        <w:rPr>
          <w:sz w:val="24"/>
          <w:szCs w:val="24"/>
        </w:rPr>
      </w:pPr>
      <w:r w:rsidRPr="00A06445">
        <w:rPr>
          <w:smallCaps/>
          <w:sz w:val="40"/>
          <w:szCs w:val="40"/>
        </w:rPr>
        <w:t>□</w:t>
      </w:r>
      <w:r w:rsidRPr="00A06445">
        <w:rPr>
          <w:sz w:val="24"/>
          <w:szCs w:val="24"/>
        </w:rPr>
        <w:t xml:space="preserve"> D) delitti, consumati o tentati, commessi con finalità di terrorismo, anche internazionale, e di eversione dell'ordine costituzionale reati terroristici o reati connessi alle attività terroristiche;</w:t>
      </w:r>
    </w:p>
    <w:p w:rsidR="00867062" w:rsidRPr="00A06445" w:rsidRDefault="00867062" w:rsidP="003B04A9">
      <w:pPr>
        <w:ind w:left="703" w:hanging="703"/>
        <w:jc w:val="both"/>
        <w:rPr>
          <w:sz w:val="24"/>
          <w:szCs w:val="24"/>
        </w:rPr>
      </w:pPr>
      <w:r w:rsidRPr="00A06445">
        <w:rPr>
          <w:smallCaps/>
          <w:sz w:val="40"/>
          <w:szCs w:val="40"/>
        </w:rPr>
        <w:t>□</w:t>
      </w:r>
      <w:r w:rsidRPr="00A06445">
        <w:rPr>
          <w:sz w:val="24"/>
          <w:szCs w:val="24"/>
        </w:rPr>
        <w:t xml:space="preserve"> E) delitti di cui agli </w:t>
      </w:r>
      <w:hyperlink r:id="rId19" w:anchor="648-bis" w:history="1">
        <w:r w:rsidRPr="00A06445">
          <w:rPr>
            <w:sz w:val="24"/>
            <w:szCs w:val="24"/>
          </w:rPr>
          <w:t>articoli 648-bis, 648-ter e 648-ter.1 del codice penale</w:t>
        </w:r>
      </w:hyperlink>
      <w:r w:rsidRPr="00A06445">
        <w:rPr>
          <w:sz w:val="24"/>
          <w:szCs w:val="24"/>
        </w:rPr>
        <w:t>, riciclaggio di proventi di attività criminose o finanziamento del terrorismo, quali definiti all'</w:t>
      </w:r>
      <w:hyperlink r:id="rId20" w:anchor="y_2007_0109" w:history="1">
        <w:r w:rsidRPr="00A06445">
          <w:rPr>
            <w:sz w:val="24"/>
            <w:szCs w:val="24"/>
          </w:rPr>
          <w:t>articolo 1 del decreto legislativo 22 giugno 2007, n. 109</w:t>
        </w:r>
      </w:hyperlink>
      <w:r w:rsidRPr="00A06445">
        <w:rPr>
          <w:sz w:val="24"/>
          <w:szCs w:val="24"/>
        </w:rPr>
        <w:t> e successive modificazioni;</w:t>
      </w:r>
    </w:p>
    <w:p w:rsidR="00867062" w:rsidRPr="00A06445" w:rsidRDefault="00867062" w:rsidP="002A53AF">
      <w:pPr>
        <w:ind w:left="705" w:hanging="705"/>
        <w:jc w:val="both"/>
        <w:rPr>
          <w:sz w:val="24"/>
          <w:szCs w:val="24"/>
        </w:rPr>
      </w:pPr>
      <w:r w:rsidRPr="00A06445">
        <w:rPr>
          <w:smallCaps/>
          <w:sz w:val="40"/>
          <w:szCs w:val="40"/>
        </w:rPr>
        <w:t>□</w:t>
      </w:r>
      <w:r w:rsidRPr="00A06445">
        <w:rPr>
          <w:sz w:val="24"/>
          <w:szCs w:val="24"/>
        </w:rPr>
        <w:t xml:space="preserve"> F) sfruttamento del lavoro minorile e altre forme di tratta di esseri umani definite con il decreto legislativo 4 marzo 2014, n. 24;</w:t>
      </w:r>
    </w:p>
    <w:p w:rsidR="00867062" w:rsidRPr="002A53AF" w:rsidRDefault="00867062" w:rsidP="002A53AF">
      <w:pPr>
        <w:ind w:left="705" w:hanging="705"/>
        <w:jc w:val="both"/>
        <w:rPr>
          <w:sz w:val="24"/>
          <w:szCs w:val="24"/>
        </w:rPr>
      </w:pPr>
      <w:r w:rsidRPr="00A06445">
        <w:rPr>
          <w:smallCaps/>
          <w:sz w:val="40"/>
          <w:szCs w:val="40"/>
        </w:rPr>
        <w:t>□</w:t>
      </w:r>
      <w:r w:rsidRPr="00A06445">
        <w:rPr>
          <w:sz w:val="24"/>
          <w:szCs w:val="24"/>
        </w:rPr>
        <w:t xml:space="preserve"> G) ogni altro delitto da cui derivi, quale pena accessoria, l'incapacità di contrattare con la pubblica amministrazione;</w:t>
      </w:r>
    </w:p>
    <w:p w:rsidR="00867062" w:rsidRDefault="00867062" w:rsidP="000217C1">
      <w:pPr>
        <w:ind w:firstLine="708"/>
        <w:jc w:val="both"/>
        <w:rPr>
          <w:sz w:val="24"/>
          <w:szCs w:val="24"/>
        </w:rPr>
      </w:pPr>
    </w:p>
    <w:p w:rsidR="00B52F86" w:rsidRPr="00B52F86" w:rsidRDefault="00386BD9" w:rsidP="00B52F86">
      <w:pPr>
        <w:ind w:left="705" w:hanging="705"/>
        <w:jc w:val="both"/>
        <w:rPr>
          <w:b/>
          <w:bCs/>
          <w:sz w:val="24"/>
          <w:szCs w:val="24"/>
        </w:rPr>
      </w:pPr>
      <w:r>
        <w:rPr>
          <w:b/>
          <w:bCs/>
          <w:sz w:val="24"/>
          <w:szCs w:val="24"/>
        </w:rPr>
        <w:t xml:space="preserve">Art. 80 - </w:t>
      </w:r>
      <w:r w:rsidR="00B52F86" w:rsidRPr="00B52F86">
        <w:rPr>
          <w:b/>
          <w:bCs/>
          <w:sz w:val="24"/>
          <w:szCs w:val="24"/>
        </w:rPr>
        <w:t xml:space="preserve">Comma </w:t>
      </w:r>
      <w:r w:rsidR="0072274A">
        <w:rPr>
          <w:b/>
          <w:bCs/>
          <w:sz w:val="24"/>
          <w:szCs w:val="24"/>
        </w:rPr>
        <w:t>3</w:t>
      </w:r>
    </w:p>
    <w:p w:rsidR="00867062" w:rsidRPr="00365015" w:rsidRDefault="00867062" w:rsidP="00B52F86">
      <w:pPr>
        <w:jc w:val="both"/>
        <w:rPr>
          <w:i/>
          <w:sz w:val="24"/>
          <w:szCs w:val="24"/>
        </w:rPr>
      </w:pPr>
      <w:r w:rsidRPr="00365015">
        <w:rPr>
          <w:i/>
          <w:sz w:val="24"/>
          <w:szCs w:val="24"/>
        </w:rPr>
        <w:t xml:space="preserve">L'esclusione di cui al comma 1 va disposta se la sentenza o il decreto sono stati emessi nei confronti: </w:t>
      </w:r>
      <w:r w:rsidRPr="00B52F86">
        <w:rPr>
          <w:b/>
          <w:i/>
          <w:sz w:val="24"/>
          <w:szCs w:val="24"/>
        </w:rPr>
        <w:t>del titolare o del direttore tecnico</w:t>
      </w:r>
      <w:r w:rsidRPr="00365015">
        <w:rPr>
          <w:i/>
          <w:sz w:val="24"/>
          <w:szCs w:val="24"/>
        </w:rPr>
        <w:t xml:space="preserve">, se si tratta di </w:t>
      </w:r>
      <w:r w:rsidRPr="00B52F86">
        <w:rPr>
          <w:i/>
          <w:sz w:val="24"/>
          <w:szCs w:val="24"/>
          <w:u w:val="single"/>
        </w:rPr>
        <w:t>impresa individuale</w:t>
      </w:r>
      <w:r w:rsidRPr="00365015">
        <w:rPr>
          <w:i/>
          <w:sz w:val="24"/>
          <w:szCs w:val="24"/>
        </w:rPr>
        <w:t xml:space="preserve">; di un </w:t>
      </w:r>
      <w:r w:rsidRPr="00B52F86">
        <w:rPr>
          <w:b/>
          <w:i/>
          <w:sz w:val="24"/>
          <w:szCs w:val="24"/>
        </w:rPr>
        <w:t>socio</w:t>
      </w:r>
      <w:r w:rsidRPr="00365015">
        <w:rPr>
          <w:i/>
          <w:sz w:val="24"/>
          <w:szCs w:val="24"/>
        </w:rPr>
        <w:t xml:space="preserve"> o del </w:t>
      </w:r>
      <w:r w:rsidRPr="00B52F86">
        <w:rPr>
          <w:b/>
          <w:i/>
          <w:sz w:val="24"/>
          <w:szCs w:val="24"/>
        </w:rPr>
        <w:t>direttore tecnico</w:t>
      </w:r>
      <w:r w:rsidRPr="00365015">
        <w:rPr>
          <w:i/>
          <w:sz w:val="24"/>
          <w:szCs w:val="24"/>
        </w:rPr>
        <w:t xml:space="preserve">, se si tratta di </w:t>
      </w:r>
      <w:r w:rsidRPr="00B52F86">
        <w:rPr>
          <w:i/>
          <w:sz w:val="24"/>
          <w:szCs w:val="24"/>
          <w:u w:val="single"/>
        </w:rPr>
        <w:t>società in nome collettivo</w:t>
      </w:r>
      <w:r w:rsidRPr="00365015">
        <w:rPr>
          <w:i/>
          <w:sz w:val="24"/>
          <w:szCs w:val="24"/>
        </w:rPr>
        <w:t xml:space="preserve">; dei </w:t>
      </w:r>
      <w:r w:rsidRPr="00B52F86">
        <w:rPr>
          <w:b/>
          <w:i/>
          <w:sz w:val="24"/>
          <w:szCs w:val="24"/>
        </w:rPr>
        <w:t>soci accomandatari o del direttore tecnico,</w:t>
      </w:r>
      <w:r w:rsidRPr="00365015">
        <w:rPr>
          <w:i/>
          <w:sz w:val="24"/>
          <w:szCs w:val="24"/>
        </w:rPr>
        <w:t xml:space="preserve"> se si tratta di </w:t>
      </w:r>
      <w:r w:rsidRPr="00B52F86">
        <w:rPr>
          <w:i/>
          <w:sz w:val="24"/>
          <w:szCs w:val="24"/>
          <w:u w:val="single"/>
        </w:rPr>
        <w:t>società in accomandita semplice</w:t>
      </w:r>
      <w:r w:rsidRPr="00365015">
        <w:rPr>
          <w:i/>
          <w:sz w:val="24"/>
          <w:szCs w:val="24"/>
        </w:rPr>
        <w:t xml:space="preserve">; dei </w:t>
      </w:r>
      <w:r w:rsidRPr="00B52F86">
        <w:rPr>
          <w:b/>
          <w:i/>
          <w:sz w:val="24"/>
          <w:szCs w:val="24"/>
        </w:rPr>
        <w:t>membri del consiglio di amministrazione</w:t>
      </w:r>
      <w:r w:rsidRPr="00365015">
        <w:rPr>
          <w:i/>
          <w:sz w:val="24"/>
          <w:szCs w:val="24"/>
        </w:rPr>
        <w:t xml:space="preserve"> cui sia stata conferita la legale rappresentanza, di direzione o di vigilanza o dei </w:t>
      </w:r>
      <w:r w:rsidRPr="00B52F86">
        <w:rPr>
          <w:b/>
          <w:i/>
          <w:sz w:val="24"/>
          <w:szCs w:val="24"/>
        </w:rPr>
        <w:t>soggetti muniti di poteri di rappresentanza</w:t>
      </w:r>
      <w:r w:rsidRPr="00365015">
        <w:rPr>
          <w:i/>
          <w:sz w:val="24"/>
          <w:szCs w:val="24"/>
        </w:rPr>
        <w:t xml:space="preserve">, di </w:t>
      </w:r>
      <w:r w:rsidRPr="00B52F86">
        <w:rPr>
          <w:b/>
          <w:i/>
          <w:sz w:val="24"/>
          <w:szCs w:val="24"/>
        </w:rPr>
        <w:t xml:space="preserve">direzione o di controllo, del direttore tecnico o del socio unico persona fisica, ovvero del socio di maggioranza </w:t>
      </w:r>
      <w:r w:rsidRPr="00365015">
        <w:rPr>
          <w:i/>
          <w:sz w:val="24"/>
          <w:szCs w:val="24"/>
        </w:rPr>
        <w:t xml:space="preserve">in caso di società con meno di quattro soci, se si tratta di </w:t>
      </w:r>
      <w:r w:rsidRPr="00B52F86">
        <w:rPr>
          <w:i/>
          <w:sz w:val="24"/>
          <w:szCs w:val="24"/>
          <w:u w:val="single"/>
        </w:rPr>
        <w:t>altro tipo di società o consorzio</w:t>
      </w:r>
      <w:r w:rsidRPr="00365015">
        <w:rPr>
          <w:i/>
          <w:sz w:val="24"/>
          <w:szCs w:val="24"/>
        </w:rPr>
        <w:t xml:space="preserve">. In ogni caso l'esclusione e il divieto operano anche nei confronti dei </w:t>
      </w:r>
      <w:r w:rsidRPr="00B52F86">
        <w:rPr>
          <w:b/>
          <w:i/>
          <w:sz w:val="24"/>
          <w:szCs w:val="24"/>
        </w:rPr>
        <w:t>soggetti cessati dalla carica nell'anno antecedente la data di pubblicazione del bando di gara</w:t>
      </w:r>
      <w:r w:rsidRPr="00365015">
        <w:rPr>
          <w:i/>
          <w:sz w:val="24"/>
          <w:szCs w:val="24"/>
        </w:rPr>
        <w:t xml:space="preserve">, </w:t>
      </w:r>
      <w:r w:rsidRPr="00B52F86">
        <w:rPr>
          <w:i/>
          <w:sz w:val="24"/>
          <w:szCs w:val="24"/>
          <w:u w:val="single"/>
        </w:rPr>
        <w:t>qualora l'impresa non dimostri che vi sia stata completa ed effettiva dissociazione della condotta penalmente sanzionata</w:t>
      </w:r>
      <w:r w:rsidRPr="00365015">
        <w:rPr>
          <w:i/>
          <w:sz w:val="24"/>
          <w:szCs w:val="24"/>
        </w:rPr>
        <w:t>; l'esclusione non va disposta e il divieto non si applica quando il reato è stato depenalizzato ovvero quando è intervenuta la riabilitazione ovvero quando il reato è stato dichiarato estinto dopo la condanna ovvero in caso di revoca della condanna medesima.</w:t>
      </w:r>
    </w:p>
    <w:p w:rsidR="008A31BE" w:rsidRDefault="008A31BE" w:rsidP="00A06445">
      <w:pPr>
        <w:ind w:left="705" w:hanging="705"/>
        <w:jc w:val="both"/>
        <w:rPr>
          <w:b/>
          <w:bCs/>
          <w:sz w:val="24"/>
          <w:szCs w:val="24"/>
        </w:rPr>
      </w:pPr>
    </w:p>
    <w:p w:rsidR="00867062" w:rsidRPr="008A31BE" w:rsidRDefault="00B52F86" w:rsidP="008A31BE">
      <w:pPr>
        <w:jc w:val="both"/>
        <w:rPr>
          <w:b/>
          <w:bCs/>
          <w:sz w:val="24"/>
          <w:szCs w:val="24"/>
          <w:u w:val="single"/>
        </w:rPr>
      </w:pPr>
      <w:r w:rsidRPr="008A31BE">
        <w:rPr>
          <w:b/>
          <w:bCs/>
          <w:sz w:val="24"/>
          <w:szCs w:val="24"/>
          <w:u w:val="single"/>
        </w:rPr>
        <w:t xml:space="preserve">La dichiarazione di cui all’art. 80, comma 1, del </w:t>
      </w:r>
      <w:proofErr w:type="spellStart"/>
      <w:r w:rsidRPr="008A31BE">
        <w:rPr>
          <w:b/>
          <w:bCs/>
          <w:sz w:val="24"/>
          <w:szCs w:val="24"/>
          <w:u w:val="single"/>
        </w:rPr>
        <w:t>D.Lgs.</w:t>
      </w:r>
      <w:proofErr w:type="spellEnd"/>
      <w:r w:rsidRPr="008A31BE">
        <w:rPr>
          <w:b/>
          <w:bCs/>
          <w:sz w:val="24"/>
          <w:szCs w:val="24"/>
          <w:u w:val="single"/>
        </w:rPr>
        <w:t xml:space="preserve"> n. 50/20</w:t>
      </w:r>
      <w:r w:rsidR="008A31BE" w:rsidRPr="008A31BE">
        <w:rPr>
          <w:b/>
          <w:bCs/>
          <w:sz w:val="24"/>
          <w:szCs w:val="24"/>
          <w:u w:val="single"/>
        </w:rPr>
        <w:t xml:space="preserve">16 deve essere resa, pertanto, anche dai soggetti sopra indicati </w:t>
      </w:r>
      <w:r w:rsidRPr="008A31BE">
        <w:rPr>
          <w:b/>
          <w:bCs/>
          <w:sz w:val="24"/>
          <w:szCs w:val="24"/>
          <w:u w:val="single"/>
        </w:rPr>
        <w:t xml:space="preserve"> </w:t>
      </w:r>
      <w:r w:rsidR="0072274A" w:rsidRPr="008A31BE">
        <w:rPr>
          <w:b/>
          <w:bCs/>
          <w:sz w:val="24"/>
          <w:szCs w:val="24"/>
          <w:u w:val="single"/>
        </w:rPr>
        <w:t>facenti parte dell’ass</w:t>
      </w:r>
      <w:r w:rsidR="008A31BE" w:rsidRPr="008A31BE">
        <w:rPr>
          <w:b/>
          <w:bCs/>
          <w:sz w:val="24"/>
          <w:szCs w:val="24"/>
          <w:u w:val="single"/>
        </w:rPr>
        <w:t xml:space="preserve">etto societario </w:t>
      </w:r>
    </w:p>
    <w:p w:rsidR="00867062" w:rsidRDefault="00867062" w:rsidP="00A06445">
      <w:pPr>
        <w:ind w:left="705" w:hanging="705"/>
        <w:jc w:val="both"/>
        <w:rPr>
          <w:b/>
          <w:bCs/>
          <w:sz w:val="24"/>
          <w:szCs w:val="24"/>
        </w:rPr>
      </w:pPr>
    </w:p>
    <w:p w:rsidR="00867062" w:rsidRPr="00A06445" w:rsidRDefault="00867062" w:rsidP="00A06445">
      <w:pPr>
        <w:ind w:left="705" w:hanging="705"/>
        <w:jc w:val="both"/>
        <w:rPr>
          <w:b/>
          <w:bCs/>
          <w:sz w:val="24"/>
          <w:szCs w:val="24"/>
        </w:rPr>
      </w:pPr>
      <w:r w:rsidRPr="00A06445">
        <w:rPr>
          <w:b/>
          <w:bCs/>
          <w:sz w:val="24"/>
          <w:szCs w:val="24"/>
        </w:rPr>
        <w:t>Art 80 Codice degli appalti - Requisiti di ordine generale – comma 2</w:t>
      </w:r>
    </w:p>
    <w:p w:rsidR="00867062" w:rsidRDefault="00867062" w:rsidP="00A06445">
      <w:pPr>
        <w:ind w:left="705" w:hanging="705"/>
        <w:jc w:val="both"/>
        <w:rPr>
          <w:b/>
          <w:bCs/>
          <w:sz w:val="24"/>
          <w:szCs w:val="24"/>
        </w:rPr>
      </w:pPr>
      <w:r>
        <w:rPr>
          <w:b/>
          <w:bCs/>
          <w:sz w:val="24"/>
          <w:szCs w:val="24"/>
        </w:rPr>
        <w:t>Dichiara:</w:t>
      </w:r>
    </w:p>
    <w:p w:rsidR="00867062" w:rsidRPr="00A06445" w:rsidRDefault="00867062" w:rsidP="003D6A0F">
      <w:pPr>
        <w:jc w:val="both"/>
        <w:rPr>
          <w:sz w:val="24"/>
          <w:szCs w:val="24"/>
        </w:rPr>
      </w:pPr>
      <w:r w:rsidRPr="00A06445">
        <w:rPr>
          <w:smallCaps/>
          <w:sz w:val="44"/>
          <w:szCs w:val="44"/>
        </w:rPr>
        <w:t>□</w:t>
      </w:r>
      <w:r>
        <w:rPr>
          <w:smallCaps/>
          <w:sz w:val="40"/>
          <w:szCs w:val="40"/>
        </w:rPr>
        <w:t xml:space="preserve"> </w:t>
      </w:r>
      <w:r>
        <w:rPr>
          <w:sz w:val="24"/>
          <w:szCs w:val="24"/>
        </w:rPr>
        <w:t>che non vi sono</w:t>
      </w:r>
      <w:r w:rsidRPr="00A06445">
        <w:rPr>
          <w:sz w:val="24"/>
          <w:szCs w:val="24"/>
        </w:rPr>
        <w:t xml:space="preserve"> di cause di decadenza, di sospensione o di divieto previste dall'</w:t>
      </w:r>
      <w:hyperlink r:id="rId21" w:anchor="067" w:history="1">
        <w:r w:rsidRPr="00A06445">
          <w:rPr>
            <w:sz w:val="24"/>
            <w:szCs w:val="24"/>
          </w:rPr>
          <w:t>articolo 67 del decreto legislativo 6 settembre 2011, n. 159</w:t>
        </w:r>
      </w:hyperlink>
      <w:r w:rsidRPr="00A06445">
        <w:rPr>
          <w:sz w:val="24"/>
          <w:szCs w:val="24"/>
        </w:rPr>
        <w:t>  o di un tentativo di infiltrazione mafiosa di cui all'</w:t>
      </w:r>
      <w:hyperlink r:id="rId22" w:anchor="084" w:history="1">
        <w:r w:rsidRPr="00A06445">
          <w:rPr>
            <w:sz w:val="24"/>
            <w:szCs w:val="24"/>
          </w:rPr>
          <w:t>articolo 84, comma 4, del medesimo decreto</w:t>
        </w:r>
      </w:hyperlink>
      <w:r w:rsidRPr="00A06445">
        <w:rPr>
          <w:sz w:val="24"/>
          <w:szCs w:val="24"/>
        </w:rPr>
        <w:t>. Resta fermo quanto previsto dagli </w:t>
      </w:r>
      <w:hyperlink r:id="rId23" w:anchor="088" w:history="1">
        <w:r w:rsidRPr="00A06445">
          <w:rPr>
            <w:sz w:val="24"/>
            <w:szCs w:val="24"/>
          </w:rPr>
          <w:t>articoli 88, comma 4-bis</w:t>
        </w:r>
      </w:hyperlink>
      <w:r w:rsidRPr="00A06445">
        <w:rPr>
          <w:sz w:val="24"/>
          <w:szCs w:val="24"/>
        </w:rPr>
        <w:t>, e </w:t>
      </w:r>
      <w:hyperlink r:id="rId24" w:anchor="092" w:history="1">
        <w:r w:rsidRPr="00A06445">
          <w:rPr>
            <w:sz w:val="24"/>
            <w:szCs w:val="24"/>
          </w:rPr>
          <w:t xml:space="preserve">92, commi 2 e 3, del decreto legislativo 6 settembre 2011, n. </w:t>
        </w:r>
        <w:r w:rsidRPr="00A06445">
          <w:rPr>
            <w:sz w:val="24"/>
            <w:szCs w:val="24"/>
          </w:rPr>
          <w:lastRenderedPageBreak/>
          <w:t>159</w:t>
        </w:r>
      </w:hyperlink>
      <w:r w:rsidRPr="00A06445">
        <w:rPr>
          <w:sz w:val="24"/>
          <w:szCs w:val="24"/>
        </w:rPr>
        <w:t>, con riferimento rispettivamente alle comunicazioni antimafia e alle informazioni antimafia.</w:t>
      </w:r>
    </w:p>
    <w:p w:rsidR="00867062" w:rsidRDefault="00867062" w:rsidP="00D42220"/>
    <w:p w:rsidR="00867062" w:rsidRDefault="00867062" w:rsidP="00D42220"/>
    <w:p w:rsidR="00867062" w:rsidRPr="00A06445" w:rsidRDefault="00867062" w:rsidP="00A06445">
      <w:pPr>
        <w:ind w:left="705" w:hanging="705"/>
        <w:jc w:val="both"/>
        <w:rPr>
          <w:b/>
          <w:bCs/>
          <w:sz w:val="24"/>
          <w:szCs w:val="24"/>
        </w:rPr>
      </w:pPr>
      <w:r w:rsidRPr="00A06445">
        <w:rPr>
          <w:b/>
          <w:bCs/>
          <w:sz w:val="24"/>
          <w:szCs w:val="24"/>
        </w:rPr>
        <w:t xml:space="preserve">Art 80 Codice degli appalti - Requisiti di ordine generale – comma </w:t>
      </w:r>
      <w:r>
        <w:rPr>
          <w:b/>
          <w:bCs/>
          <w:sz w:val="24"/>
          <w:szCs w:val="24"/>
        </w:rPr>
        <w:t>4</w:t>
      </w:r>
    </w:p>
    <w:p w:rsidR="00867062" w:rsidRDefault="00867062" w:rsidP="00365015">
      <w:pPr>
        <w:ind w:left="705" w:hanging="705"/>
        <w:jc w:val="both"/>
        <w:rPr>
          <w:b/>
          <w:bCs/>
          <w:sz w:val="24"/>
          <w:szCs w:val="24"/>
        </w:rPr>
      </w:pPr>
      <w:r>
        <w:rPr>
          <w:b/>
          <w:bCs/>
          <w:sz w:val="24"/>
          <w:szCs w:val="24"/>
        </w:rPr>
        <w:t>Dichiara:</w:t>
      </w:r>
    </w:p>
    <w:p w:rsidR="00867062" w:rsidRDefault="00867062" w:rsidP="005E0CA8">
      <w:pPr>
        <w:jc w:val="both"/>
        <w:rPr>
          <w:sz w:val="24"/>
          <w:szCs w:val="24"/>
          <w:highlight w:val="yellow"/>
        </w:rPr>
      </w:pPr>
      <w:r w:rsidRPr="00A06445">
        <w:rPr>
          <w:smallCaps/>
          <w:sz w:val="44"/>
          <w:szCs w:val="44"/>
        </w:rPr>
        <w:t>□</w:t>
      </w:r>
      <w:r>
        <w:rPr>
          <w:smallCaps/>
          <w:sz w:val="44"/>
          <w:szCs w:val="44"/>
        </w:rPr>
        <w:t xml:space="preserve"> </w:t>
      </w:r>
      <w:r w:rsidRPr="00365015">
        <w:rPr>
          <w:sz w:val="24"/>
          <w:szCs w:val="24"/>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867062" w:rsidRDefault="00867062" w:rsidP="005E0CA8">
      <w:pPr>
        <w:jc w:val="both"/>
        <w:rPr>
          <w:sz w:val="24"/>
          <w:szCs w:val="24"/>
          <w:highlight w:val="yellow"/>
        </w:rPr>
      </w:pPr>
    </w:p>
    <w:p w:rsidR="00867062" w:rsidRPr="00365015" w:rsidRDefault="00867062" w:rsidP="005E0CA8">
      <w:pPr>
        <w:jc w:val="both"/>
        <w:rPr>
          <w:i/>
          <w:sz w:val="24"/>
          <w:szCs w:val="24"/>
        </w:rPr>
      </w:pPr>
      <w:r w:rsidRPr="00365015">
        <w:rPr>
          <w:i/>
          <w:sz w:val="24"/>
          <w:szCs w:val="24"/>
        </w:rPr>
        <w:t>Costituiscono gravi violazioni quelle che comportano un omesso pagamento di imposte e tasse superiore all'importo di cui all'</w:t>
      </w:r>
      <w:hyperlink r:id="rId25" w:anchor="02" w:history="1">
        <w:r w:rsidRPr="00365015">
          <w:rPr>
            <w:i/>
            <w:sz w:val="24"/>
            <w:szCs w:val="24"/>
          </w:rPr>
          <w:t>articolo 48-bis, commi 1 e 2-bis, del decreto del Presidente della Repubblica 29 settembre 1973, n. 602</w:t>
        </w:r>
      </w:hyperlink>
      <w:r w:rsidRPr="00365015">
        <w:rPr>
          <w:i/>
          <w:sz w:val="24"/>
          <w:szCs w:val="24"/>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w:t>
      </w:r>
      <w:r w:rsidRPr="00365015">
        <w:rPr>
          <w:sz w:val="24"/>
          <w:szCs w:val="24"/>
        </w:rPr>
        <w:t xml:space="preserve"> </w:t>
      </w:r>
      <w:r w:rsidRPr="00365015">
        <w:rPr>
          <w:i/>
          <w:sz w:val="24"/>
          <w:szCs w:val="24"/>
        </w:rPr>
        <w:t>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867062" w:rsidRDefault="00867062" w:rsidP="005E0CA8">
      <w:pPr>
        <w:jc w:val="both"/>
        <w:rPr>
          <w:sz w:val="24"/>
          <w:szCs w:val="24"/>
          <w:highlight w:val="yellow"/>
        </w:rPr>
      </w:pPr>
    </w:p>
    <w:p w:rsidR="00867062" w:rsidRPr="00A06445" w:rsidRDefault="00867062" w:rsidP="00365015">
      <w:pPr>
        <w:ind w:left="705" w:hanging="705"/>
        <w:jc w:val="both"/>
        <w:rPr>
          <w:b/>
          <w:bCs/>
          <w:sz w:val="24"/>
          <w:szCs w:val="24"/>
        </w:rPr>
      </w:pPr>
      <w:r w:rsidRPr="00A06445">
        <w:rPr>
          <w:b/>
          <w:bCs/>
          <w:sz w:val="24"/>
          <w:szCs w:val="24"/>
        </w:rPr>
        <w:t xml:space="preserve">Art 80 Codice degli appalti - Requisiti di ordine generale – comma </w:t>
      </w:r>
      <w:r>
        <w:rPr>
          <w:b/>
          <w:bCs/>
          <w:sz w:val="24"/>
          <w:szCs w:val="24"/>
        </w:rPr>
        <w:t>5</w:t>
      </w:r>
    </w:p>
    <w:p w:rsidR="00867062" w:rsidRDefault="00867062" w:rsidP="00365015">
      <w:pPr>
        <w:ind w:left="705" w:hanging="705"/>
        <w:jc w:val="both"/>
        <w:rPr>
          <w:b/>
          <w:bCs/>
          <w:sz w:val="24"/>
          <w:szCs w:val="24"/>
        </w:rPr>
      </w:pPr>
      <w:r>
        <w:rPr>
          <w:b/>
          <w:bCs/>
          <w:sz w:val="24"/>
          <w:szCs w:val="24"/>
        </w:rPr>
        <w:t>Dichiara:</w:t>
      </w:r>
    </w:p>
    <w:p w:rsidR="00867062" w:rsidRPr="00365015" w:rsidRDefault="00867062" w:rsidP="00365015">
      <w:pPr>
        <w:jc w:val="both"/>
        <w:rPr>
          <w:sz w:val="24"/>
          <w:szCs w:val="24"/>
        </w:rPr>
      </w:pPr>
      <w:r w:rsidRPr="00365015">
        <w:rPr>
          <w:smallCaps/>
          <w:sz w:val="44"/>
          <w:szCs w:val="44"/>
        </w:rPr>
        <w:t xml:space="preserve">□ </w:t>
      </w:r>
      <w:r w:rsidRPr="00365015">
        <w:rPr>
          <w:sz w:val="24"/>
          <w:szCs w:val="24"/>
        </w:rPr>
        <w:t>di non trovarsi nelle seguenti situazioni, anche riferita a un suo subappaltatore nei casi di cui all'</w:t>
      </w:r>
      <w:hyperlink r:id="rId26" w:anchor="105" w:history="1">
        <w:r w:rsidRPr="00365015">
          <w:rPr>
            <w:sz w:val="24"/>
            <w:szCs w:val="24"/>
          </w:rPr>
          <w:t>articolo 105, comma 6</w:t>
        </w:r>
      </w:hyperlink>
      <w:r w:rsidRPr="00365015">
        <w:rPr>
          <w:sz w:val="24"/>
          <w:szCs w:val="24"/>
        </w:rPr>
        <w:t>, del codice degli appalti:</w:t>
      </w:r>
    </w:p>
    <w:p w:rsidR="00867062" w:rsidRPr="00365015" w:rsidRDefault="00867062" w:rsidP="00365015">
      <w:pPr>
        <w:jc w:val="both"/>
        <w:rPr>
          <w:sz w:val="24"/>
          <w:szCs w:val="24"/>
        </w:rPr>
      </w:pPr>
    </w:p>
    <w:p w:rsidR="00867062" w:rsidRPr="00365015" w:rsidRDefault="00867062" w:rsidP="005E0CA8">
      <w:pPr>
        <w:jc w:val="both"/>
        <w:rPr>
          <w:sz w:val="24"/>
          <w:szCs w:val="24"/>
        </w:rPr>
      </w:pPr>
      <w:r w:rsidRPr="00365015">
        <w:rPr>
          <w:sz w:val="24"/>
          <w:szCs w:val="24"/>
        </w:rPr>
        <w:t>a) di non aver commesso gravi infrazioni debitamente accertate alle norme in materia di salute e sicurezza sul lavoro nonché agli obblighi di cui all'</w:t>
      </w:r>
      <w:hyperlink r:id="rId27" w:anchor="030" w:history="1">
        <w:r w:rsidRPr="00365015">
          <w:rPr>
            <w:sz w:val="24"/>
            <w:szCs w:val="24"/>
          </w:rPr>
          <w:t>articolo 30, comma 3</w:t>
        </w:r>
      </w:hyperlink>
      <w:r w:rsidRPr="00365015">
        <w:rPr>
          <w:sz w:val="24"/>
          <w:szCs w:val="24"/>
        </w:rPr>
        <w:t> del codice degli appalti;</w:t>
      </w:r>
    </w:p>
    <w:p w:rsidR="00867062" w:rsidRPr="00365015" w:rsidRDefault="00867062" w:rsidP="005E0CA8">
      <w:pPr>
        <w:jc w:val="both"/>
        <w:rPr>
          <w:sz w:val="24"/>
          <w:szCs w:val="24"/>
        </w:rPr>
      </w:pPr>
      <w:r w:rsidRPr="00365015">
        <w:rPr>
          <w:sz w:val="24"/>
          <w:szCs w:val="24"/>
        </w:rPr>
        <w:t>b) 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365015">
          <w:rPr>
            <w:sz w:val="24"/>
            <w:szCs w:val="24"/>
          </w:rPr>
          <w:t>articolo 110</w:t>
        </w:r>
      </w:hyperlink>
      <w:r w:rsidRPr="00365015">
        <w:rPr>
          <w:sz w:val="24"/>
          <w:szCs w:val="24"/>
        </w:rPr>
        <w:t xml:space="preserve"> del codice degli appalti;</w:t>
      </w:r>
    </w:p>
    <w:p w:rsidR="00867062" w:rsidRPr="00365015" w:rsidRDefault="00867062" w:rsidP="005E0CA8">
      <w:pPr>
        <w:jc w:val="both"/>
        <w:rPr>
          <w:sz w:val="24"/>
          <w:szCs w:val="24"/>
        </w:rPr>
      </w:pPr>
      <w:r w:rsidRPr="00365015">
        <w:rPr>
          <w:sz w:val="24"/>
          <w:szCs w:val="24"/>
        </w:rPr>
        <w:t xml:space="preserve">c) di non essersi reso colpevole di gravi illeciti professionali, tali da rendere dubbia </w:t>
      </w:r>
      <w:r>
        <w:rPr>
          <w:sz w:val="24"/>
          <w:szCs w:val="24"/>
        </w:rPr>
        <w:t>la sua integrità o affidabilità;</w:t>
      </w:r>
    </w:p>
    <w:p w:rsidR="00867062" w:rsidRPr="00037457" w:rsidRDefault="00867062" w:rsidP="005E0CA8">
      <w:pPr>
        <w:jc w:val="both"/>
        <w:rPr>
          <w:sz w:val="24"/>
          <w:szCs w:val="24"/>
        </w:rPr>
      </w:pPr>
      <w:r w:rsidRPr="00037457">
        <w:rPr>
          <w:sz w:val="24"/>
          <w:szCs w:val="24"/>
        </w:rPr>
        <w:t>d) di non aver determinato, con la partecipazione alla gara, una situazione di conflitto di interesse ai sensi dell'</w:t>
      </w:r>
      <w:hyperlink r:id="rId29" w:anchor="042" w:history="1">
        <w:r w:rsidRPr="00037457">
          <w:rPr>
            <w:sz w:val="24"/>
            <w:szCs w:val="24"/>
          </w:rPr>
          <w:t>articolo 42, comma 2</w:t>
        </w:r>
      </w:hyperlink>
      <w:r w:rsidRPr="00037457">
        <w:rPr>
          <w:sz w:val="24"/>
          <w:szCs w:val="24"/>
        </w:rPr>
        <w:t>,</w:t>
      </w:r>
      <w:r>
        <w:rPr>
          <w:sz w:val="24"/>
          <w:szCs w:val="24"/>
        </w:rPr>
        <w:t xml:space="preserve"> del codice degli appalti</w:t>
      </w:r>
      <w:r w:rsidRPr="00037457">
        <w:rPr>
          <w:sz w:val="24"/>
          <w:szCs w:val="24"/>
        </w:rPr>
        <w:t xml:space="preserve"> non diversamente risolvibile;</w:t>
      </w:r>
    </w:p>
    <w:p w:rsidR="00867062" w:rsidRPr="00037457" w:rsidRDefault="00867062" w:rsidP="005E0CA8">
      <w:pPr>
        <w:jc w:val="both"/>
        <w:rPr>
          <w:sz w:val="24"/>
          <w:szCs w:val="24"/>
        </w:rPr>
      </w:pPr>
      <w:r w:rsidRPr="00037457">
        <w:rPr>
          <w:sz w:val="24"/>
          <w:szCs w:val="24"/>
        </w:rPr>
        <w:t xml:space="preserve">e) </w:t>
      </w:r>
      <w:r>
        <w:rPr>
          <w:sz w:val="24"/>
          <w:szCs w:val="24"/>
        </w:rPr>
        <w:t xml:space="preserve">di non aver determinato </w:t>
      </w:r>
      <w:r w:rsidRPr="00037457">
        <w:rPr>
          <w:sz w:val="24"/>
          <w:szCs w:val="24"/>
        </w:rPr>
        <w:t>distorsione della concorrenza derivante dal precedente coinvolgimento degli operatori economici nella preparazione della procedura d'appalto di cui all'</w:t>
      </w:r>
      <w:hyperlink r:id="rId30" w:anchor="067" w:history="1">
        <w:r w:rsidRPr="00037457">
          <w:rPr>
            <w:sz w:val="24"/>
            <w:szCs w:val="24"/>
          </w:rPr>
          <w:t>articolo 67</w:t>
        </w:r>
      </w:hyperlink>
      <w:r w:rsidRPr="00037457">
        <w:rPr>
          <w:sz w:val="24"/>
          <w:szCs w:val="24"/>
        </w:rPr>
        <w:t> del codice degli appalti, non possa essere risolta con misure meno intrusive;</w:t>
      </w:r>
    </w:p>
    <w:p w:rsidR="00867062" w:rsidRPr="00037457" w:rsidRDefault="00867062" w:rsidP="005E0CA8">
      <w:pPr>
        <w:jc w:val="both"/>
        <w:rPr>
          <w:sz w:val="24"/>
          <w:szCs w:val="24"/>
        </w:rPr>
      </w:pPr>
      <w:r w:rsidRPr="00037457">
        <w:rPr>
          <w:sz w:val="24"/>
          <w:szCs w:val="24"/>
        </w:rPr>
        <w:t xml:space="preserve">f) di non essere stato soggetto alla sanzione </w:t>
      </w:r>
      <w:proofErr w:type="spellStart"/>
      <w:r w:rsidRPr="00037457">
        <w:rPr>
          <w:sz w:val="24"/>
          <w:szCs w:val="24"/>
        </w:rPr>
        <w:t>interdittiva</w:t>
      </w:r>
      <w:proofErr w:type="spellEnd"/>
      <w:r w:rsidRPr="00037457">
        <w:rPr>
          <w:sz w:val="24"/>
          <w:szCs w:val="24"/>
        </w:rPr>
        <w:t xml:space="preserve"> di cui all'</w:t>
      </w:r>
      <w:hyperlink r:id="rId31" w:anchor="09" w:history="1">
        <w:r w:rsidRPr="00037457">
          <w:rPr>
            <w:sz w:val="24"/>
            <w:szCs w:val="24"/>
          </w:rPr>
          <w:t>articolo 9, comma 2, lettera c) del decreto legislativo 8 giugno 2001, n. 231</w:t>
        </w:r>
      </w:hyperlink>
      <w:r w:rsidRPr="00037457">
        <w:rPr>
          <w:sz w:val="24"/>
          <w:szCs w:val="24"/>
        </w:rPr>
        <w:t xml:space="preserve"> o ad altra sanzione che comporta il divieto di contrarre con la pubblica amministrazione, compresi i provvedimenti </w:t>
      </w:r>
      <w:proofErr w:type="spellStart"/>
      <w:r w:rsidRPr="00037457">
        <w:rPr>
          <w:sz w:val="24"/>
          <w:szCs w:val="24"/>
        </w:rPr>
        <w:t>interdittivi</w:t>
      </w:r>
      <w:proofErr w:type="spellEnd"/>
      <w:r w:rsidRPr="00037457">
        <w:rPr>
          <w:sz w:val="24"/>
          <w:szCs w:val="24"/>
        </w:rPr>
        <w:t xml:space="preserve"> di cui all'</w:t>
      </w:r>
      <w:hyperlink r:id="rId32" w:anchor="014" w:history="1">
        <w:r w:rsidRPr="00037457">
          <w:rPr>
            <w:sz w:val="24"/>
            <w:szCs w:val="24"/>
          </w:rPr>
          <w:t>articolo 14 del decreto legislativo 9 aprile 2008, n. 81</w:t>
        </w:r>
      </w:hyperlink>
      <w:r w:rsidRPr="00037457">
        <w:rPr>
          <w:sz w:val="24"/>
          <w:szCs w:val="24"/>
        </w:rPr>
        <w:t>;</w:t>
      </w:r>
    </w:p>
    <w:p w:rsidR="00867062" w:rsidRPr="00037457" w:rsidRDefault="00867062" w:rsidP="005E0CA8">
      <w:pPr>
        <w:jc w:val="both"/>
        <w:rPr>
          <w:sz w:val="24"/>
          <w:szCs w:val="24"/>
        </w:rPr>
      </w:pPr>
      <w:r w:rsidRPr="00037457">
        <w:rPr>
          <w:sz w:val="24"/>
          <w:szCs w:val="24"/>
        </w:rPr>
        <w:t>g) di non essere iscritto nel casellario informatico tenuto dall'Osservatorio dell'ANAC per aver presentato false dichiarazioni o falsa documentazione ai fini del rilascio dell'attestazione di qualificazione, per il periodo durante il quale perdura l'iscrizione;</w:t>
      </w:r>
    </w:p>
    <w:p w:rsidR="00867062" w:rsidRPr="00037457" w:rsidRDefault="00867062" w:rsidP="005E0CA8">
      <w:pPr>
        <w:jc w:val="both"/>
        <w:rPr>
          <w:sz w:val="24"/>
          <w:szCs w:val="24"/>
        </w:rPr>
      </w:pPr>
      <w:r w:rsidRPr="00037457">
        <w:rPr>
          <w:sz w:val="24"/>
          <w:szCs w:val="24"/>
        </w:rPr>
        <w:lastRenderedPageBreak/>
        <w:t>h) di non aver violato il divieto di intestazione fiduciaria di cui all'</w:t>
      </w:r>
      <w:hyperlink r:id="rId33" w:anchor="17" w:history="1">
        <w:r w:rsidRPr="00037457">
          <w:rPr>
            <w:sz w:val="24"/>
            <w:szCs w:val="24"/>
          </w:rPr>
          <w:t>articolo 17 della legge 19 marzo 1990, n. 55</w:t>
        </w:r>
      </w:hyperlink>
      <w:r w:rsidRPr="00037457">
        <w:rPr>
          <w:sz w:val="24"/>
          <w:szCs w:val="24"/>
        </w:rPr>
        <w:t xml:space="preserve">. </w:t>
      </w:r>
      <w:r w:rsidRPr="00037457">
        <w:rPr>
          <w:i/>
          <w:sz w:val="24"/>
          <w:szCs w:val="24"/>
        </w:rPr>
        <w:t>(L'esclusione ha durata di un anno decorrente dall'accertamento definitivo della violazione e va comunque disposta se la violazione non è stata rimossa);</w:t>
      </w:r>
    </w:p>
    <w:p w:rsidR="00867062" w:rsidRPr="00892655" w:rsidRDefault="00867062" w:rsidP="005E0CA8">
      <w:pPr>
        <w:jc w:val="both"/>
      </w:pPr>
      <w:r w:rsidRPr="00892655">
        <w:rPr>
          <w:sz w:val="24"/>
          <w:szCs w:val="24"/>
        </w:rPr>
        <w:t xml:space="preserve">i) di essere in regola con le norme che disciplinano il diritto al lavoro dei disabili, di cui alla Legge 12 marzo 1999, n. 68 (Norme per il diritto al lavoro dei disabili -  </w:t>
      </w:r>
      <w:hyperlink r:id="rId34" w:anchor="17" w:history="1">
        <w:r w:rsidRPr="00892655">
          <w:rPr>
            <w:sz w:val="24"/>
            <w:szCs w:val="24"/>
          </w:rPr>
          <w:t xml:space="preserve">articolo 17); </w:t>
        </w:r>
      </w:hyperlink>
    </w:p>
    <w:p w:rsidR="00867062" w:rsidRPr="00037457" w:rsidRDefault="00867062" w:rsidP="005E0CA8">
      <w:pPr>
        <w:jc w:val="both"/>
        <w:rPr>
          <w:sz w:val="24"/>
          <w:szCs w:val="24"/>
        </w:rPr>
      </w:pPr>
      <w:r w:rsidRPr="00892655">
        <w:rPr>
          <w:sz w:val="24"/>
          <w:szCs w:val="24"/>
        </w:rPr>
        <w:t>l) che, pur essendo stato vittima dei reati previsti e puniti dagli </w:t>
      </w:r>
      <w:hyperlink r:id="rId35" w:anchor="317" w:history="1">
        <w:r w:rsidRPr="00892655">
          <w:rPr>
            <w:sz w:val="24"/>
            <w:szCs w:val="24"/>
          </w:rPr>
          <w:t>articoli 317</w:t>
        </w:r>
      </w:hyperlink>
      <w:r w:rsidRPr="00892655">
        <w:rPr>
          <w:sz w:val="24"/>
          <w:szCs w:val="24"/>
        </w:rPr>
        <w:t> e </w:t>
      </w:r>
      <w:hyperlink r:id="rId36" w:anchor="629" w:history="1">
        <w:r w:rsidRPr="00892655">
          <w:rPr>
            <w:sz w:val="24"/>
            <w:szCs w:val="24"/>
          </w:rPr>
          <w:t>629 del codice penale</w:t>
        </w:r>
      </w:hyperlink>
      <w:r w:rsidRPr="00037457">
        <w:rPr>
          <w:sz w:val="24"/>
          <w:szCs w:val="24"/>
        </w:rPr>
        <w:t>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037457">
          <w:rPr>
            <w:sz w:val="24"/>
            <w:szCs w:val="24"/>
          </w:rPr>
          <w:t>articolo 4, primo comma, della legge 24 novembre 1981, n. 689</w:t>
        </w:r>
      </w:hyperlink>
      <w:r w:rsidRPr="00037457">
        <w:rPr>
          <w:sz w:val="24"/>
          <w:szCs w:val="24"/>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867062" w:rsidRPr="00037457" w:rsidRDefault="00867062" w:rsidP="005E0CA8">
      <w:pPr>
        <w:jc w:val="both"/>
        <w:rPr>
          <w:sz w:val="24"/>
          <w:szCs w:val="24"/>
        </w:rPr>
      </w:pPr>
      <w:r w:rsidRPr="00037457">
        <w:rPr>
          <w:sz w:val="24"/>
          <w:szCs w:val="24"/>
        </w:rPr>
        <w:t>m) di non trovarsi, rispetto ad un altro partecipante alla medesima procedura di affidamento, in una situazione di controllo di cui all'</w:t>
      </w:r>
      <w:hyperlink r:id="rId38" w:anchor="2359" w:history="1">
        <w:r w:rsidRPr="00037457">
          <w:rPr>
            <w:sz w:val="24"/>
            <w:szCs w:val="24"/>
          </w:rPr>
          <w:t>articolo 2359 del codice civile</w:t>
        </w:r>
      </w:hyperlink>
      <w:r w:rsidRPr="00037457">
        <w:rPr>
          <w:sz w:val="24"/>
          <w:szCs w:val="24"/>
        </w:rPr>
        <w:t> o in una qualsiasi relazione, anche di fatto, se la situazione di controllo o la relazione comporti che le offerte sono imputabili ad un unico centro decisionale.</w:t>
      </w:r>
    </w:p>
    <w:p w:rsidR="00867062" w:rsidRDefault="00867062" w:rsidP="005E0CA8">
      <w:pPr>
        <w:jc w:val="both"/>
        <w:rPr>
          <w:sz w:val="24"/>
          <w:szCs w:val="24"/>
          <w:highlight w:val="yellow"/>
        </w:rPr>
      </w:pPr>
    </w:p>
    <w:p w:rsidR="00867062" w:rsidRPr="00750E8B" w:rsidRDefault="00867062" w:rsidP="005E0CA8">
      <w:pPr>
        <w:jc w:val="both"/>
        <w:rPr>
          <w:b/>
          <w:i/>
          <w:color w:val="000000"/>
          <w:sz w:val="24"/>
          <w:szCs w:val="24"/>
          <w:shd w:val="clear" w:color="auto" w:fill="F5FDFE"/>
        </w:rPr>
      </w:pPr>
      <w:r w:rsidRPr="00750E8B">
        <w:rPr>
          <w:b/>
          <w:i/>
          <w:color w:val="000000"/>
          <w:sz w:val="24"/>
          <w:szCs w:val="24"/>
          <w:shd w:val="clear" w:color="auto" w:fill="F5FDFE"/>
        </w:rPr>
        <w:t>Non possono essere affidatari di subappalti e non possono stipulare i relativi contratti i soggetti per i quali ricorrano i motivi di esclusione previsti dal citato articolo 80.</w:t>
      </w:r>
    </w:p>
    <w:p w:rsidR="00867062" w:rsidRPr="00750E8B" w:rsidRDefault="00867062" w:rsidP="005E0CA8">
      <w:pPr>
        <w:jc w:val="both"/>
        <w:rPr>
          <w:color w:val="000000"/>
          <w:sz w:val="24"/>
          <w:szCs w:val="24"/>
          <w:shd w:val="clear" w:color="auto" w:fill="F5FDFE"/>
        </w:rPr>
      </w:pPr>
    </w:p>
    <w:p w:rsidR="00867062" w:rsidRDefault="00867062" w:rsidP="00D42220">
      <w:pPr>
        <w:ind w:left="705" w:hanging="705"/>
        <w:jc w:val="both"/>
        <w:rPr>
          <w:b/>
          <w:bCs/>
          <w:sz w:val="24"/>
          <w:szCs w:val="24"/>
          <w:highlight w:val="yellow"/>
        </w:rPr>
      </w:pPr>
      <w:bookmarkStart w:id="1" w:name="039"/>
      <w:bookmarkEnd w:id="1"/>
    </w:p>
    <w:p w:rsidR="00867062" w:rsidRDefault="00867062" w:rsidP="00D42220">
      <w:pPr>
        <w:ind w:left="705" w:hanging="705"/>
        <w:jc w:val="both"/>
        <w:rPr>
          <w:rFonts w:ascii="Tahoma" w:hAnsi="Tahoma" w:cs="Tahoma"/>
          <w:b/>
          <w:bCs/>
        </w:rPr>
      </w:pPr>
      <w:r w:rsidRPr="00972239">
        <w:rPr>
          <w:b/>
          <w:bCs/>
          <w:sz w:val="24"/>
          <w:szCs w:val="24"/>
        </w:rPr>
        <w:t>Art 83, comma 1, lettera a) -</w:t>
      </w:r>
      <w:r>
        <w:rPr>
          <w:rFonts w:ascii="Tahoma" w:hAnsi="Tahoma" w:cs="Tahoma"/>
          <w:b/>
          <w:bCs/>
        </w:rPr>
        <w:t xml:space="preserve"> Requisiti di idoneità professionale</w:t>
      </w:r>
    </w:p>
    <w:p w:rsidR="00867062" w:rsidRPr="003B04A9" w:rsidRDefault="00867062" w:rsidP="00D42220">
      <w:pPr>
        <w:ind w:left="705" w:hanging="705"/>
        <w:jc w:val="both"/>
        <w:rPr>
          <w:b/>
          <w:bCs/>
          <w:sz w:val="24"/>
          <w:szCs w:val="24"/>
        </w:rPr>
      </w:pPr>
      <w:r w:rsidRPr="003B04A9">
        <w:rPr>
          <w:b/>
          <w:bCs/>
          <w:sz w:val="24"/>
          <w:szCs w:val="24"/>
        </w:rPr>
        <w:t>Dichiara:</w:t>
      </w:r>
    </w:p>
    <w:p w:rsidR="00867062" w:rsidRDefault="00867062" w:rsidP="00D42220">
      <w:pPr>
        <w:ind w:left="705" w:hanging="705"/>
        <w:jc w:val="both"/>
        <w:rPr>
          <w:sz w:val="24"/>
          <w:szCs w:val="24"/>
        </w:rPr>
      </w:pPr>
      <w:r w:rsidRPr="008B50D8">
        <w:rPr>
          <w:smallCaps/>
          <w:sz w:val="28"/>
          <w:szCs w:val="28"/>
        </w:rPr>
        <w:t>□</w:t>
      </w:r>
      <w:r>
        <w:rPr>
          <w:smallCaps/>
          <w:sz w:val="28"/>
          <w:szCs w:val="28"/>
        </w:rPr>
        <w:t xml:space="preserve"> </w:t>
      </w:r>
      <w:r>
        <w:rPr>
          <w:rFonts w:ascii="Tahoma" w:hAnsi="Tahoma" w:cs="Tahoma"/>
          <w:b/>
          <w:bCs/>
        </w:rPr>
        <w:t xml:space="preserve">1 – </w:t>
      </w:r>
      <w:r w:rsidRPr="00972239">
        <w:rPr>
          <w:bCs/>
          <w:sz w:val="24"/>
          <w:szCs w:val="24"/>
        </w:rPr>
        <w:t xml:space="preserve">Di essere iscritto, come già indicato al paragrafo 1, </w:t>
      </w:r>
      <w:r w:rsidRPr="00972239">
        <w:rPr>
          <w:sz w:val="24"/>
          <w:szCs w:val="24"/>
        </w:rPr>
        <w:t>al registro delle imprese presso la competente camera di commercio, industria,agricoltura e artigianato, ovvero presso i registri professionali dello stato di provenienza, con indicazione delle attività di impresa compatibile con l’oggetto della gara.</w:t>
      </w:r>
    </w:p>
    <w:p w:rsidR="00867062" w:rsidRDefault="00867062" w:rsidP="003B04A9">
      <w:pPr>
        <w:ind w:left="705" w:hanging="705"/>
        <w:jc w:val="center"/>
        <w:rPr>
          <w:b/>
          <w:bCs/>
          <w:sz w:val="28"/>
          <w:szCs w:val="28"/>
        </w:rPr>
      </w:pPr>
    </w:p>
    <w:p w:rsidR="00867062" w:rsidRPr="00972239" w:rsidRDefault="00867062" w:rsidP="003B04A9">
      <w:pPr>
        <w:ind w:left="705" w:hanging="705"/>
        <w:jc w:val="center"/>
        <w:rPr>
          <w:b/>
          <w:bCs/>
          <w:sz w:val="28"/>
          <w:szCs w:val="28"/>
        </w:rPr>
      </w:pPr>
      <w:r w:rsidRPr="00972239">
        <w:rPr>
          <w:b/>
          <w:bCs/>
          <w:sz w:val="28"/>
          <w:szCs w:val="28"/>
        </w:rPr>
        <w:t xml:space="preserve">Altresì, </w:t>
      </w:r>
      <w:r>
        <w:rPr>
          <w:b/>
          <w:bCs/>
          <w:sz w:val="28"/>
          <w:szCs w:val="28"/>
        </w:rPr>
        <w:t>inoltre</w:t>
      </w:r>
      <w:r w:rsidRPr="00972239">
        <w:rPr>
          <w:b/>
          <w:bCs/>
          <w:sz w:val="28"/>
          <w:szCs w:val="28"/>
        </w:rPr>
        <w:t>:</w:t>
      </w:r>
    </w:p>
    <w:p w:rsidR="00867062" w:rsidRPr="00133DBE" w:rsidRDefault="00867062" w:rsidP="00D42220">
      <w:pPr>
        <w:ind w:left="705" w:hanging="705"/>
        <w:jc w:val="both"/>
        <w:rPr>
          <w:sz w:val="24"/>
          <w:szCs w:val="24"/>
        </w:rPr>
      </w:pPr>
    </w:p>
    <w:p w:rsidR="00867062" w:rsidRDefault="00867062" w:rsidP="00EB7967">
      <w:pPr>
        <w:pBdr>
          <w:top w:val="single" w:sz="6" w:space="1" w:color="auto" w:shadow="1"/>
          <w:left w:val="single" w:sz="6" w:space="1" w:color="auto" w:shadow="1"/>
          <w:bottom w:val="single" w:sz="6" w:space="1" w:color="auto" w:shadow="1"/>
          <w:right w:val="single" w:sz="6" w:space="1" w:color="auto" w:shadow="1"/>
        </w:pBdr>
        <w:shd w:val="pct5" w:color="auto" w:fill="auto"/>
        <w:ind w:firstLine="705"/>
      </w:pPr>
      <w:r w:rsidRPr="00EB7967">
        <w:rPr>
          <w:b/>
          <w:sz w:val="28"/>
          <w:szCs w:val="28"/>
        </w:rPr>
        <w:t>Paragrafo 3</w:t>
      </w:r>
      <w:r>
        <w:tab/>
      </w:r>
      <w:r>
        <w:rPr>
          <w:b/>
          <w:bCs/>
        </w:rPr>
        <w:t>CAPACITA' ECONOMICO E FINANZIARIA</w:t>
      </w:r>
      <w:r>
        <w:t xml:space="preserve"> </w:t>
      </w:r>
    </w:p>
    <w:p w:rsidR="00867062" w:rsidRPr="00BF4C92" w:rsidRDefault="00867062" w:rsidP="00EB7967">
      <w:pPr>
        <w:pBdr>
          <w:top w:val="single" w:sz="6" w:space="1" w:color="auto" w:shadow="1"/>
          <w:left w:val="single" w:sz="6" w:space="1" w:color="auto" w:shadow="1"/>
          <w:bottom w:val="single" w:sz="6" w:space="1" w:color="auto" w:shadow="1"/>
          <w:right w:val="single" w:sz="6" w:space="1" w:color="auto" w:shadow="1"/>
        </w:pBdr>
        <w:shd w:val="pct5" w:color="auto" w:fill="auto"/>
        <w:jc w:val="center"/>
        <w:rPr>
          <w:sz w:val="24"/>
          <w:szCs w:val="24"/>
          <w:lang w:val="de-DE"/>
        </w:rPr>
      </w:pPr>
      <w:r w:rsidRPr="00972239">
        <w:rPr>
          <w:b/>
          <w:bCs/>
          <w:sz w:val="24"/>
          <w:szCs w:val="24"/>
        </w:rPr>
        <w:t>Art 83</w:t>
      </w:r>
      <w:r>
        <w:rPr>
          <w:b/>
          <w:bCs/>
          <w:sz w:val="24"/>
          <w:szCs w:val="24"/>
        </w:rPr>
        <w:t>,</w:t>
      </w:r>
      <w:r w:rsidRPr="00972239">
        <w:rPr>
          <w:b/>
          <w:bCs/>
          <w:sz w:val="24"/>
          <w:szCs w:val="24"/>
        </w:rPr>
        <w:t xml:space="preserve"> comma 1</w:t>
      </w:r>
      <w:r>
        <w:rPr>
          <w:b/>
          <w:bCs/>
          <w:sz w:val="24"/>
          <w:szCs w:val="24"/>
        </w:rPr>
        <w:t>,</w:t>
      </w:r>
      <w:r w:rsidRPr="00972239">
        <w:rPr>
          <w:b/>
          <w:bCs/>
          <w:sz w:val="24"/>
          <w:szCs w:val="24"/>
        </w:rPr>
        <w:t xml:space="preserve"> lettera b) </w:t>
      </w:r>
      <w:r>
        <w:rPr>
          <w:b/>
          <w:bCs/>
          <w:sz w:val="24"/>
          <w:szCs w:val="24"/>
        </w:rPr>
        <w:t>del Codice degli appalti</w:t>
      </w:r>
    </w:p>
    <w:p w:rsidR="00867062" w:rsidRDefault="00867062" w:rsidP="00EB7967">
      <w:pPr>
        <w:pBdr>
          <w:top w:val="single" w:sz="6" w:space="1" w:color="auto" w:shadow="1"/>
          <w:left w:val="single" w:sz="6" w:space="1" w:color="auto" w:shadow="1"/>
          <w:bottom w:val="single" w:sz="6" w:space="1" w:color="auto" w:shadow="1"/>
          <w:right w:val="single" w:sz="6" w:space="1" w:color="auto" w:shadow="1"/>
        </w:pBdr>
        <w:shd w:val="pct5" w:color="auto" w:fill="auto"/>
        <w:jc w:val="center"/>
        <w:rPr>
          <w:lang w:val="de-DE"/>
        </w:rPr>
      </w:pPr>
    </w:p>
    <w:p w:rsidR="00867062" w:rsidRDefault="00867062" w:rsidP="00EB7967">
      <w:pPr>
        <w:rPr>
          <w:lang w:val="de-DE"/>
        </w:rPr>
      </w:pPr>
    </w:p>
    <w:p w:rsidR="00867062" w:rsidRPr="00C140C9" w:rsidRDefault="00386BD9" w:rsidP="00BB7AC0">
      <w:pPr>
        <w:jc w:val="both"/>
        <w:rPr>
          <w:i/>
          <w:color w:val="000000"/>
          <w:sz w:val="28"/>
          <w:szCs w:val="28"/>
          <w:highlight w:val="yellow"/>
          <w:u w:val="single"/>
          <w:shd w:val="clear" w:color="auto" w:fill="F5FDFE"/>
        </w:rPr>
      </w:pPr>
      <w:r w:rsidRPr="00A06445">
        <w:rPr>
          <w:smallCaps/>
          <w:sz w:val="44"/>
          <w:szCs w:val="44"/>
        </w:rPr>
        <w:t>□</w:t>
      </w:r>
      <w:r>
        <w:rPr>
          <w:smallCaps/>
          <w:sz w:val="44"/>
          <w:szCs w:val="44"/>
        </w:rPr>
        <w:tab/>
      </w:r>
      <w:r w:rsidR="00867062" w:rsidRPr="00C140C9">
        <w:rPr>
          <w:b/>
          <w:bCs/>
          <w:i/>
          <w:sz w:val="28"/>
          <w:szCs w:val="28"/>
          <w:u w:val="single"/>
        </w:rPr>
        <w:t>Vedi modello unico allegato 2</w:t>
      </w:r>
      <w:r w:rsidR="00C140C9" w:rsidRPr="00C140C9">
        <w:rPr>
          <w:b/>
          <w:bCs/>
          <w:i/>
          <w:sz w:val="28"/>
          <w:szCs w:val="28"/>
          <w:u w:val="single"/>
        </w:rPr>
        <w:t xml:space="preserve"> –</w:t>
      </w:r>
      <w:r w:rsidR="007A4ECA">
        <w:rPr>
          <w:b/>
          <w:bCs/>
          <w:i/>
          <w:sz w:val="28"/>
          <w:szCs w:val="28"/>
          <w:u w:val="single"/>
        </w:rPr>
        <w:t xml:space="preserve"> </w:t>
      </w:r>
      <w:r w:rsidR="00C140C9" w:rsidRPr="00C140C9">
        <w:rPr>
          <w:b/>
          <w:bCs/>
          <w:i/>
          <w:sz w:val="28"/>
          <w:szCs w:val="28"/>
          <w:u w:val="single"/>
        </w:rPr>
        <w:t xml:space="preserve">Parte IV – lettera B – punti </w:t>
      </w:r>
      <w:r w:rsidR="007A4ECA">
        <w:rPr>
          <w:b/>
          <w:bCs/>
          <w:i/>
          <w:sz w:val="28"/>
          <w:szCs w:val="28"/>
          <w:u w:val="single"/>
        </w:rPr>
        <w:t>_1a), 2 a)</w:t>
      </w:r>
      <w:r w:rsidR="00C140C9" w:rsidRPr="00C140C9">
        <w:rPr>
          <w:b/>
          <w:bCs/>
          <w:i/>
          <w:sz w:val="28"/>
          <w:szCs w:val="28"/>
          <w:u w:val="single"/>
        </w:rPr>
        <w:t xml:space="preserve"> </w:t>
      </w:r>
      <w:r w:rsidR="007A4ECA">
        <w:rPr>
          <w:b/>
          <w:bCs/>
          <w:i/>
          <w:sz w:val="28"/>
          <w:szCs w:val="28"/>
          <w:u w:val="single"/>
        </w:rPr>
        <w:t>e 5</w:t>
      </w:r>
      <w:r w:rsidR="00EE70C5">
        <w:rPr>
          <w:b/>
          <w:bCs/>
          <w:i/>
          <w:sz w:val="28"/>
          <w:szCs w:val="28"/>
          <w:u w:val="single"/>
        </w:rPr>
        <w:t xml:space="preserve"> del Modello Unico DGUE</w:t>
      </w:r>
    </w:p>
    <w:p w:rsidR="00867062" w:rsidRPr="00C140C9" w:rsidRDefault="00867062" w:rsidP="00386BD9">
      <w:pPr>
        <w:ind w:firstLine="708"/>
        <w:rPr>
          <w:b/>
          <w:bCs/>
          <w:i/>
          <w:sz w:val="28"/>
          <w:szCs w:val="28"/>
          <w:u w:val="single"/>
        </w:rPr>
      </w:pPr>
      <w:r w:rsidRPr="00C140C9">
        <w:rPr>
          <w:b/>
          <w:bCs/>
          <w:i/>
          <w:sz w:val="28"/>
          <w:szCs w:val="28"/>
          <w:u w:val="single"/>
        </w:rPr>
        <w:t>Come indicato nel Disciplinare</w:t>
      </w:r>
    </w:p>
    <w:p w:rsidR="00867062" w:rsidRDefault="00867062" w:rsidP="00D42220">
      <w:pPr>
        <w:rPr>
          <w:sz w:val="24"/>
          <w:szCs w:val="24"/>
        </w:rPr>
      </w:pPr>
    </w:p>
    <w:p w:rsidR="00867062" w:rsidRDefault="00867062" w:rsidP="00D42220">
      <w:pPr>
        <w:rPr>
          <w:sz w:val="24"/>
          <w:szCs w:val="24"/>
        </w:rPr>
      </w:pPr>
    </w:p>
    <w:p w:rsidR="00867062" w:rsidRDefault="00867062" w:rsidP="00D42220">
      <w:pPr>
        <w:rPr>
          <w:sz w:val="24"/>
          <w:szCs w:val="24"/>
        </w:rPr>
      </w:pPr>
    </w:p>
    <w:p w:rsidR="00867062" w:rsidRDefault="00867062" w:rsidP="00D42220">
      <w:pPr>
        <w:rPr>
          <w:sz w:val="24"/>
          <w:szCs w:val="24"/>
        </w:rPr>
      </w:pPr>
    </w:p>
    <w:p w:rsidR="00867062" w:rsidRDefault="00867062" w:rsidP="00D42220">
      <w:pPr>
        <w:pBdr>
          <w:top w:val="single" w:sz="6" w:space="1" w:color="auto" w:shadow="1"/>
          <w:left w:val="single" w:sz="6" w:space="1" w:color="auto" w:shadow="1"/>
          <w:bottom w:val="single" w:sz="6" w:space="1" w:color="auto" w:shadow="1"/>
          <w:right w:val="single" w:sz="6" w:space="1" w:color="auto" w:shadow="1"/>
        </w:pBdr>
        <w:shd w:val="pct5" w:color="auto" w:fill="auto"/>
        <w:jc w:val="center"/>
        <w:rPr>
          <w:b/>
          <w:bCs/>
          <w:sz w:val="26"/>
          <w:szCs w:val="26"/>
        </w:rPr>
      </w:pPr>
      <w:r w:rsidRPr="00EB7967">
        <w:rPr>
          <w:b/>
          <w:sz w:val="28"/>
          <w:szCs w:val="28"/>
        </w:rPr>
        <w:t>Paragrafo 4</w:t>
      </w:r>
      <w:r>
        <w:rPr>
          <w:b/>
          <w:bCs/>
        </w:rPr>
        <w:t xml:space="preserve"> </w:t>
      </w:r>
      <w:r>
        <w:rPr>
          <w:b/>
          <w:bCs/>
        </w:rPr>
        <w:tab/>
      </w:r>
      <w:r>
        <w:rPr>
          <w:b/>
          <w:bCs/>
          <w:sz w:val="26"/>
          <w:szCs w:val="26"/>
        </w:rPr>
        <w:t>CAPACITA' TECNICHE E PROFESSIONALI</w:t>
      </w:r>
    </w:p>
    <w:p w:rsidR="00867062" w:rsidRPr="00BF4C92" w:rsidRDefault="00867062" w:rsidP="00BB7AC0">
      <w:pPr>
        <w:pBdr>
          <w:top w:val="single" w:sz="6" w:space="1" w:color="auto" w:shadow="1"/>
          <w:left w:val="single" w:sz="6" w:space="1" w:color="auto" w:shadow="1"/>
          <w:bottom w:val="single" w:sz="6" w:space="1" w:color="auto" w:shadow="1"/>
          <w:right w:val="single" w:sz="6" w:space="1" w:color="auto" w:shadow="1"/>
        </w:pBdr>
        <w:shd w:val="pct5" w:color="auto" w:fill="auto"/>
        <w:jc w:val="center"/>
        <w:rPr>
          <w:sz w:val="24"/>
          <w:szCs w:val="24"/>
          <w:lang w:val="de-DE"/>
        </w:rPr>
      </w:pPr>
      <w:r w:rsidRPr="006B2CBB">
        <w:rPr>
          <w:b/>
          <w:bCs/>
          <w:sz w:val="24"/>
          <w:szCs w:val="24"/>
        </w:rPr>
        <w:t>Art 83 comma 1 lettera c) Codice</w:t>
      </w:r>
      <w:r>
        <w:rPr>
          <w:b/>
          <w:bCs/>
          <w:sz w:val="24"/>
          <w:szCs w:val="24"/>
        </w:rPr>
        <w:t xml:space="preserve"> degli appalti</w:t>
      </w:r>
    </w:p>
    <w:p w:rsidR="00867062" w:rsidRPr="00BB7AC0" w:rsidRDefault="00867062" w:rsidP="00D42220">
      <w:pPr>
        <w:pBdr>
          <w:top w:val="single" w:sz="6" w:space="1" w:color="auto" w:shadow="1"/>
          <w:left w:val="single" w:sz="6" w:space="1" w:color="auto" w:shadow="1"/>
          <w:bottom w:val="single" w:sz="6" w:space="1" w:color="auto" w:shadow="1"/>
          <w:right w:val="single" w:sz="6" w:space="1" w:color="auto" w:shadow="1"/>
        </w:pBdr>
        <w:shd w:val="pct5" w:color="auto" w:fill="auto"/>
        <w:jc w:val="center"/>
        <w:rPr>
          <w:b/>
          <w:bCs/>
          <w:strike/>
          <w:lang w:val="de-DE"/>
        </w:rPr>
      </w:pPr>
    </w:p>
    <w:p w:rsidR="00867062" w:rsidRDefault="00867062" w:rsidP="00D42220">
      <w:pPr>
        <w:rPr>
          <w:lang w:val="de-DE"/>
        </w:rPr>
      </w:pPr>
    </w:p>
    <w:p w:rsidR="00C140C9" w:rsidRPr="00C140C9" w:rsidRDefault="00386BD9" w:rsidP="00C140C9">
      <w:pPr>
        <w:jc w:val="both"/>
        <w:rPr>
          <w:i/>
          <w:color w:val="000000"/>
          <w:sz w:val="28"/>
          <w:szCs w:val="28"/>
          <w:highlight w:val="yellow"/>
          <w:u w:val="single"/>
          <w:shd w:val="clear" w:color="auto" w:fill="F5FDFE"/>
        </w:rPr>
      </w:pPr>
      <w:r w:rsidRPr="00A06445">
        <w:rPr>
          <w:smallCaps/>
          <w:sz w:val="44"/>
          <w:szCs w:val="44"/>
        </w:rPr>
        <w:t>□</w:t>
      </w:r>
      <w:r>
        <w:rPr>
          <w:smallCaps/>
          <w:sz w:val="44"/>
          <w:szCs w:val="44"/>
        </w:rPr>
        <w:tab/>
      </w:r>
      <w:r w:rsidR="00C140C9" w:rsidRPr="00C140C9">
        <w:rPr>
          <w:b/>
          <w:bCs/>
          <w:i/>
          <w:sz w:val="28"/>
          <w:szCs w:val="28"/>
          <w:u w:val="single"/>
        </w:rPr>
        <w:t xml:space="preserve">Vedi modello unico allegato 2 </w:t>
      </w:r>
      <w:proofErr w:type="spellStart"/>
      <w:r w:rsidR="00C140C9" w:rsidRPr="00C140C9">
        <w:rPr>
          <w:b/>
          <w:bCs/>
          <w:i/>
          <w:sz w:val="28"/>
          <w:szCs w:val="28"/>
          <w:u w:val="single"/>
        </w:rPr>
        <w:t>–Parte</w:t>
      </w:r>
      <w:proofErr w:type="spellEnd"/>
      <w:r w:rsidR="00C140C9" w:rsidRPr="00C140C9">
        <w:rPr>
          <w:b/>
          <w:bCs/>
          <w:i/>
          <w:sz w:val="28"/>
          <w:szCs w:val="28"/>
          <w:u w:val="single"/>
        </w:rPr>
        <w:t xml:space="preserve"> IV – lettera </w:t>
      </w:r>
      <w:r w:rsidR="00C140C9">
        <w:rPr>
          <w:b/>
          <w:bCs/>
          <w:i/>
          <w:sz w:val="28"/>
          <w:szCs w:val="28"/>
          <w:u w:val="single"/>
        </w:rPr>
        <w:t>C</w:t>
      </w:r>
      <w:r w:rsidR="00C140C9" w:rsidRPr="00C140C9">
        <w:rPr>
          <w:b/>
          <w:bCs/>
          <w:i/>
          <w:sz w:val="28"/>
          <w:szCs w:val="28"/>
          <w:u w:val="single"/>
        </w:rPr>
        <w:t xml:space="preserve"> – punti 1</w:t>
      </w:r>
      <w:r w:rsidR="00C140C9">
        <w:rPr>
          <w:b/>
          <w:bCs/>
          <w:i/>
          <w:sz w:val="28"/>
          <w:szCs w:val="28"/>
          <w:u w:val="single"/>
        </w:rPr>
        <w:t>b</w:t>
      </w:r>
      <w:r w:rsidR="00C140C9" w:rsidRPr="00C140C9">
        <w:rPr>
          <w:b/>
          <w:bCs/>
          <w:i/>
          <w:sz w:val="28"/>
          <w:szCs w:val="28"/>
          <w:u w:val="single"/>
        </w:rPr>
        <w:t xml:space="preserve"> e </w:t>
      </w:r>
      <w:r w:rsidR="00C140C9">
        <w:rPr>
          <w:b/>
          <w:bCs/>
          <w:i/>
          <w:sz w:val="28"/>
          <w:szCs w:val="28"/>
          <w:u w:val="single"/>
        </w:rPr>
        <w:t>9</w:t>
      </w:r>
    </w:p>
    <w:p w:rsidR="00867062" w:rsidRDefault="00C140C9" w:rsidP="00C140C9">
      <w:pPr>
        <w:jc w:val="both"/>
        <w:rPr>
          <w:b/>
          <w:bCs/>
        </w:rPr>
      </w:pPr>
      <w:r w:rsidRPr="00C140C9">
        <w:rPr>
          <w:b/>
          <w:bCs/>
          <w:i/>
          <w:sz w:val="28"/>
          <w:szCs w:val="28"/>
          <w:u w:val="single"/>
        </w:rPr>
        <w:lastRenderedPageBreak/>
        <w:t>Come indicato nel Disciplinare</w:t>
      </w:r>
    </w:p>
    <w:p w:rsidR="00867062" w:rsidRDefault="00867062" w:rsidP="00D42220">
      <w:pPr>
        <w:jc w:val="both"/>
        <w:rPr>
          <w:b/>
          <w:bCs/>
        </w:rPr>
      </w:pPr>
    </w:p>
    <w:p w:rsidR="00C42ED5" w:rsidRDefault="00C42ED5" w:rsidP="00C42ED5">
      <w:pPr>
        <w:pBdr>
          <w:top w:val="single" w:sz="6" w:space="1" w:color="auto" w:shadow="1"/>
          <w:left w:val="single" w:sz="6" w:space="1" w:color="auto" w:shadow="1"/>
          <w:bottom w:val="single" w:sz="6" w:space="1" w:color="auto" w:shadow="1"/>
          <w:right w:val="single" w:sz="6" w:space="1" w:color="auto" w:shadow="1"/>
        </w:pBdr>
        <w:shd w:val="pct5" w:color="auto" w:fill="auto"/>
        <w:jc w:val="center"/>
        <w:rPr>
          <w:b/>
          <w:bCs/>
          <w:sz w:val="26"/>
          <w:szCs w:val="26"/>
        </w:rPr>
      </w:pPr>
      <w:r w:rsidRPr="00EB7967">
        <w:rPr>
          <w:b/>
          <w:sz w:val="28"/>
          <w:szCs w:val="28"/>
        </w:rPr>
        <w:t xml:space="preserve">Paragrafo </w:t>
      </w:r>
      <w:r>
        <w:rPr>
          <w:b/>
          <w:sz w:val="28"/>
          <w:szCs w:val="28"/>
        </w:rPr>
        <w:t>5</w:t>
      </w:r>
      <w:r>
        <w:rPr>
          <w:b/>
          <w:bCs/>
        </w:rPr>
        <w:t xml:space="preserve"> </w:t>
      </w:r>
      <w:r>
        <w:rPr>
          <w:b/>
          <w:bCs/>
        </w:rPr>
        <w:tab/>
      </w:r>
      <w:r>
        <w:rPr>
          <w:b/>
          <w:bCs/>
          <w:sz w:val="26"/>
          <w:szCs w:val="26"/>
        </w:rPr>
        <w:t>ULTERIORI DICHIARAZIONI</w:t>
      </w:r>
    </w:p>
    <w:p w:rsidR="00C42ED5" w:rsidRPr="00BB7AC0" w:rsidRDefault="00C42ED5" w:rsidP="00C42ED5">
      <w:pPr>
        <w:pBdr>
          <w:top w:val="single" w:sz="6" w:space="1" w:color="auto" w:shadow="1"/>
          <w:left w:val="single" w:sz="6" w:space="1" w:color="auto" w:shadow="1"/>
          <w:bottom w:val="single" w:sz="6" w:space="1" w:color="auto" w:shadow="1"/>
          <w:right w:val="single" w:sz="6" w:space="1" w:color="auto" w:shadow="1"/>
        </w:pBdr>
        <w:shd w:val="pct5" w:color="auto" w:fill="auto"/>
        <w:jc w:val="center"/>
        <w:rPr>
          <w:b/>
          <w:bCs/>
          <w:strike/>
          <w:lang w:val="de-DE"/>
        </w:rPr>
      </w:pPr>
    </w:p>
    <w:p w:rsidR="00C42ED5" w:rsidRPr="00C42ED5" w:rsidRDefault="00C42ED5" w:rsidP="00C42ED5">
      <w:pPr>
        <w:tabs>
          <w:tab w:val="num" w:pos="709"/>
        </w:tabs>
        <w:autoSpaceDE w:val="0"/>
        <w:autoSpaceDN w:val="0"/>
        <w:adjustRightInd w:val="0"/>
        <w:ind w:left="709"/>
        <w:jc w:val="both"/>
        <w:rPr>
          <w:b/>
          <w:color w:val="000000"/>
          <w:sz w:val="26"/>
          <w:szCs w:val="26"/>
          <w:highlight w:val="yellow"/>
          <w:u w:val="single"/>
          <w:lang w:val="de-DE"/>
        </w:rPr>
      </w:pPr>
    </w:p>
    <w:p w:rsidR="00C42ED5" w:rsidRDefault="00C42ED5" w:rsidP="00C42ED5">
      <w:pPr>
        <w:tabs>
          <w:tab w:val="left" w:pos="144"/>
          <w:tab w:val="left" w:pos="864"/>
          <w:tab w:val="left" w:pos="1584"/>
          <w:tab w:val="left" w:pos="2304"/>
          <w:tab w:val="left" w:pos="3024"/>
          <w:tab w:val="left" w:pos="3744"/>
          <w:tab w:val="left" w:pos="4464"/>
          <w:tab w:val="left" w:pos="5184"/>
          <w:tab w:val="left" w:pos="5904"/>
          <w:tab w:val="left" w:pos="6624"/>
        </w:tabs>
        <w:spacing w:line="480" w:lineRule="auto"/>
        <w:jc w:val="center"/>
        <w:rPr>
          <w:b/>
          <w:bCs/>
          <w:sz w:val="24"/>
          <w:szCs w:val="24"/>
        </w:rPr>
      </w:pPr>
      <w:r w:rsidRPr="00C42ED5">
        <w:rPr>
          <w:color w:val="000000"/>
          <w:sz w:val="26"/>
          <w:szCs w:val="26"/>
        </w:rPr>
        <w:t>DICHIARA</w:t>
      </w:r>
      <w:r w:rsidRPr="00C42ED5">
        <w:rPr>
          <w:b/>
          <w:bCs/>
          <w:sz w:val="24"/>
          <w:szCs w:val="24"/>
        </w:rPr>
        <w:t xml:space="preserve"> </w:t>
      </w:r>
    </w:p>
    <w:p w:rsidR="00C42ED5" w:rsidRPr="00BA6506" w:rsidRDefault="00C42ED5" w:rsidP="00C42ED5">
      <w:pPr>
        <w:jc w:val="center"/>
        <w:rPr>
          <w:b/>
          <w:sz w:val="24"/>
          <w:szCs w:val="24"/>
        </w:rPr>
      </w:pPr>
      <w:r w:rsidRPr="00BA6506">
        <w:rPr>
          <w:b/>
          <w:sz w:val="24"/>
          <w:szCs w:val="24"/>
        </w:rPr>
        <w:t>ai sensi dell’articolo 47 del D.P.R. n. 445/2000</w:t>
      </w:r>
    </w:p>
    <w:p w:rsidR="00C42ED5" w:rsidRDefault="007C23BD" w:rsidP="008A34B5">
      <w:pPr>
        <w:tabs>
          <w:tab w:val="num" w:pos="709"/>
        </w:tabs>
        <w:autoSpaceDE w:val="0"/>
        <w:autoSpaceDN w:val="0"/>
        <w:adjustRightInd w:val="0"/>
        <w:ind w:left="709" w:hanging="425"/>
        <w:jc w:val="both"/>
        <w:rPr>
          <w:color w:val="000000"/>
          <w:sz w:val="26"/>
          <w:szCs w:val="26"/>
        </w:rPr>
      </w:pPr>
      <w:r w:rsidRPr="00A06445">
        <w:rPr>
          <w:smallCaps/>
          <w:sz w:val="44"/>
          <w:szCs w:val="44"/>
        </w:rPr>
        <w:t>□</w:t>
      </w:r>
      <w:r w:rsidR="00C42ED5" w:rsidRPr="00273265">
        <w:rPr>
          <w:b/>
          <w:color w:val="000000"/>
          <w:sz w:val="26"/>
          <w:szCs w:val="26"/>
        </w:rPr>
        <w:tab/>
      </w:r>
      <w:r w:rsidR="00C42ED5" w:rsidRPr="00273265">
        <w:rPr>
          <w:color w:val="000000"/>
          <w:sz w:val="26"/>
          <w:szCs w:val="26"/>
        </w:rPr>
        <w:t xml:space="preserve">di accettare, </w:t>
      </w:r>
      <w:r w:rsidR="00C42ED5" w:rsidRPr="00273265">
        <w:rPr>
          <w:b/>
          <w:color w:val="000000"/>
          <w:sz w:val="26"/>
          <w:szCs w:val="26"/>
        </w:rPr>
        <w:t>senza condizione o riserva alcuna</w:t>
      </w:r>
      <w:r w:rsidR="00C42ED5" w:rsidRPr="00273265">
        <w:rPr>
          <w:color w:val="000000"/>
          <w:sz w:val="26"/>
          <w:szCs w:val="26"/>
        </w:rPr>
        <w:t xml:space="preserve">, tutte le norme e le disposizioni contenute nel presente disciplinare di gara, nel capitolato, compresi gli allegati e nello schema di contratto; </w:t>
      </w:r>
    </w:p>
    <w:p w:rsidR="00A31D8A" w:rsidRPr="00A31D8A" w:rsidRDefault="00A31D8A" w:rsidP="002B6354">
      <w:pPr>
        <w:tabs>
          <w:tab w:val="num" w:pos="709"/>
        </w:tabs>
        <w:autoSpaceDE w:val="0"/>
        <w:autoSpaceDN w:val="0"/>
        <w:adjustRightInd w:val="0"/>
        <w:ind w:left="709" w:hanging="425"/>
        <w:jc w:val="both"/>
        <w:rPr>
          <w:color w:val="000000"/>
          <w:sz w:val="26"/>
          <w:szCs w:val="26"/>
        </w:rPr>
      </w:pPr>
      <w:r w:rsidRPr="00A06445">
        <w:rPr>
          <w:smallCaps/>
          <w:sz w:val="44"/>
          <w:szCs w:val="44"/>
        </w:rPr>
        <w:t>□</w:t>
      </w:r>
      <w:r w:rsidR="002B6354">
        <w:rPr>
          <w:smallCaps/>
          <w:sz w:val="44"/>
          <w:szCs w:val="44"/>
        </w:rPr>
        <w:t xml:space="preserve">  </w:t>
      </w:r>
      <w:r w:rsidRPr="00A31D8A">
        <w:rPr>
          <w:color w:val="000000"/>
          <w:sz w:val="26"/>
          <w:szCs w:val="26"/>
        </w:rPr>
        <w:t xml:space="preserve">di disporre o di avere la possibilità di procurarsi in tempo utile tutti i mezzi e i </w:t>
      </w:r>
      <w:r w:rsidR="002B6354">
        <w:rPr>
          <w:color w:val="000000"/>
          <w:sz w:val="26"/>
          <w:szCs w:val="26"/>
        </w:rPr>
        <w:t xml:space="preserve"> </w:t>
      </w:r>
      <w:r w:rsidRPr="00A31D8A">
        <w:rPr>
          <w:color w:val="000000"/>
          <w:sz w:val="26"/>
          <w:szCs w:val="26"/>
        </w:rPr>
        <w:t>materiali per il servizio in questione.</w:t>
      </w:r>
    </w:p>
    <w:p w:rsidR="00C42ED5" w:rsidRPr="00273265" w:rsidRDefault="00C42ED5" w:rsidP="00C42ED5">
      <w:pPr>
        <w:tabs>
          <w:tab w:val="num" w:pos="284"/>
        </w:tabs>
        <w:autoSpaceDE w:val="0"/>
        <w:autoSpaceDN w:val="0"/>
        <w:adjustRightInd w:val="0"/>
        <w:ind w:left="709" w:hanging="709"/>
        <w:jc w:val="both"/>
        <w:rPr>
          <w:color w:val="000000"/>
          <w:sz w:val="26"/>
          <w:szCs w:val="26"/>
        </w:rPr>
      </w:pPr>
      <w:r w:rsidRPr="00273265">
        <w:rPr>
          <w:b/>
          <w:color w:val="000000"/>
          <w:sz w:val="26"/>
          <w:szCs w:val="26"/>
        </w:rPr>
        <w:tab/>
      </w:r>
      <w:r w:rsidR="007C23BD" w:rsidRPr="00A06445">
        <w:rPr>
          <w:smallCaps/>
          <w:sz w:val="44"/>
          <w:szCs w:val="44"/>
        </w:rPr>
        <w:t>□</w:t>
      </w:r>
      <w:r w:rsidRPr="00273265">
        <w:rPr>
          <w:color w:val="000000"/>
          <w:sz w:val="26"/>
          <w:szCs w:val="26"/>
        </w:rPr>
        <w:t xml:space="preserve">  </w:t>
      </w:r>
      <w:r w:rsidRPr="00273265">
        <w:rPr>
          <w:color w:val="000000"/>
          <w:sz w:val="26"/>
          <w:szCs w:val="26"/>
        </w:rPr>
        <w:tab/>
        <w:t>di non essere componente di altro Consorzio o alcuna altra RTI, partecipante alla gara;</w:t>
      </w:r>
    </w:p>
    <w:p w:rsidR="00C42ED5" w:rsidRPr="00273265" w:rsidRDefault="00C42ED5" w:rsidP="00C42ED5">
      <w:pPr>
        <w:tabs>
          <w:tab w:val="num" w:pos="284"/>
        </w:tabs>
        <w:autoSpaceDE w:val="0"/>
        <w:autoSpaceDN w:val="0"/>
        <w:adjustRightInd w:val="0"/>
        <w:ind w:left="709" w:hanging="709"/>
        <w:jc w:val="both"/>
        <w:rPr>
          <w:color w:val="000000"/>
          <w:sz w:val="26"/>
          <w:szCs w:val="26"/>
        </w:rPr>
      </w:pPr>
      <w:r w:rsidRPr="00273265">
        <w:rPr>
          <w:b/>
          <w:color w:val="000000"/>
          <w:sz w:val="26"/>
          <w:szCs w:val="26"/>
        </w:rPr>
        <w:tab/>
      </w:r>
      <w:r w:rsidR="007C23BD" w:rsidRPr="00A06445">
        <w:rPr>
          <w:smallCaps/>
          <w:sz w:val="44"/>
          <w:szCs w:val="44"/>
        </w:rPr>
        <w:t>□</w:t>
      </w:r>
      <w:r w:rsidRPr="00273265">
        <w:rPr>
          <w:color w:val="000000"/>
          <w:sz w:val="26"/>
          <w:szCs w:val="26"/>
        </w:rPr>
        <w:t xml:space="preserve">  </w:t>
      </w:r>
      <w:r w:rsidRPr="00273265">
        <w:rPr>
          <w:color w:val="000000"/>
          <w:sz w:val="26"/>
          <w:szCs w:val="26"/>
        </w:rPr>
        <w:tab/>
        <w:t>di esercitare il diritto di accesso secondo quanto previsto dalla Legge  7 agosto 1990 n. 241 e successive modifiche salvo quanto stabilito dal Codice dei contratti;</w:t>
      </w:r>
    </w:p>
    <w:p w:rsidR="00C42ED5" w:rsidRPr="00374C66" w:rsidRDefault="00C42ED5" w:rsidP="00C42ED5">
      <w:pPr>
        <w:tabs>
          <w:tab w:val="num" w:pos="284"/>
        </w:tabs>
        <w:autoSpaceDE w:val="0"/>
        <w:autoSpaceDN w:val="0"/>
        <w:adjustRightInd w:val="0"/>
        <w:ind w:left="709" w:hanging="709"/>
        <w:jc w:val="both"/>
        <w:rPr>
          <w:color w:val="000000"/>
          <w:sz w:val="26"/>
          <w:szCs w:val="26"/>
        </w:rPr>
      </w:pPr>
      <w:r w:rsidRPr="00273265">
        <w:rPr>
          <w:b/>
          <w:color w:val="000000"/>
          <w:sz w:val="26"/>
          <w:szCs w:val="26"/>
        </w:rPr>
        <w:tab/>
      </w:r>
      <w:r w:rsidR="007C23BD" w:rsidRPr="00A06445">
        <w:rPr>
          <w:smallCaps/>
          <w:sz w:val="44"/>
          <w:szCs w:val="44"/>
        </w:rPr>
        <w:t>□</w:t>
      </w:r>
      <w:r w:rsidRPr="00273265">
        <w:rPr>
          <w:color w:val="000000"/>
          <w:sz w:val="26"/>
          <w:szCs w:val="26"/>
        </w:rPr>
        <w:t xml:space="preserve"> </w:t>
      </w:r>
      <w:r w:rsidRPr="00273265">
        <w:rPr>
          <w:color w:val="000000"/>
          <w:sz w:val="26"/>
          <w:szCs w:val="26"/>
        </w:rPr>
        <w:tab/>
        <w:t>di aver effettuato il sopralluogo</w:t>
      </w:r>
      <w:r w:rsidRPr="00273265">
        <w:rPr>
          <w:sz w:val="26"/>
          <w:szCs w:val="26"/>
        </w:rPr>
        <w:t xml:space="preserve"> obbligatorio, presa visione e impegno, presentando</w:t>
      </w:r>
      <w:r w:rsidRPr="00273265">
        <w:rPr>
          <w:color w:val="000000"/>
          <w:sz w:val="26"/>
          <w:szCs w:val="26"/>
        </w:rPr>
        <w:t>, debitamente compilato, il modulo in occasione del sopralluogo e firmato dal Referente</w:t>
      </w:r>
      <w:r w:rsidRPr="00374C66">
        <w:rPr>
          <w:color w:val="000000"/>
          <w:sz w:val="26"/>
          <w:szCs w:val="26"/>
        </w:rPr>
        <w:t xml:space="preserve"> per il Fondo di Assistenza (</w:t>
      </w:r>
      <w:r w:rsidRPr="00374C66">
        <w:rPr>
          <w:b/>
          <w:color w:val="000000"/>
          <w:sz w:val="26"/>
          <w:szCs w:val="26"/>
        </w:rPr>
        <w:t xml:space="preserve">allegato </w:t>
      </w:r>
      <w:r>
        <w:rPr>
          <w:b/>
          <w:color w:val="000000"/>
          <w:sz w:val="26"/>
          <w:szCs w:val="26"/>
        </w:rPr>
        <w:t xml:space="preserve">A </w:t>
      </w:r>
      <w:r w:rsidR="004544E5">
        <w:rPr>
          <w:b/>
          <w:color w:val="000000"/>
          <w:sz w:val="26"/>
          <w:szCs w:val="26"/>
        </w:rPr>
        <w:t>6</w:t>
      </w:r>
      <w:r>
        <w:rPr>
          <w:b/>
          <w:color w:val="000000"/>
          <w:sz w:val="26"/>
          <w:szCs w:val="26"/>
        </w:rPr>
        <w:t>);</w:t>
      </w:r>
      <w:r w:rsidRPr="00374C66">
        <w:rPr>
          <w:color w:val="000000"/>
          <w:sz w:val="26"/>
          <w:szCs w:val="26"/>
        </w:rPr>
        <w:t xml:space="preserve"> </w:t>
      </w:r>
    </w:p>
    <w:p w:rsidR="00C42ED5" w:rsidRPr="00374C66" w:rsidRDefault="00C42ED5" w:rsidP="00C42ED5">
      <w:pPr>
        <w:autoSpaceDE w:val="0"/>
        <w:autoSpaceDN w:val="0"/>
        <w:adjustRightInd w:val="0"/>
        <w:ind w:left="284" w:hanging="284"/>
        <w:jc w:val="both"/>
        <w:rPr>
          <w:color w:val="000000"/>
          <w:sz w:val="26"/>
          <w:szCs w:val="26"/>
        </w:rPr>
      </w:pPr>
      <w:r w:rsidRPr="00374C66">
        <w:rPr>
          <w:b/>
          <w:color w:val="000000"/>
          <w:sz w:val="26"/>
          <w:szCs w:val="26"/>
        </w:rPr>
        <w:tab/>
      </w:r>
      <w:r w:rsidR="007C23BD" w:rsidRPr="00A06445">
        <w:rPr>
          <w:smallCaps/>
          <w:sz w:val="44"/>
          <w:szCs w:val="44"/>
        </w:rPr>
        <w:t>□</w:t>
      </w:r>
      <w:r w:rsidRPr="00374C66">
        <w:rPr>
          <w:color w:val="000000"/>
          <w:sz w:val="26"/>
          <w:szCs w:val="26"/>
        </w:rPr>
        <w:t xml:space="preserve"> </w:t>
      </w:r>
      <w:r w:rsidRPr="00374C66">
        <w:rPr>
          <w:color w:val="000000"/>
          <w:sz w:val="26"/>
          <w:szCs w:val="26"/>
        </w:rPr>
        <w:tab/>
        <w:t>di aver preso visione del DUVRI durante il sopralluogo presso la struttura;</w:t>
      </w:r>
    </w:p>
    <w:p w:rsidR="00C42ED5" w:rsidRPr="00374C66" w:rsidRDefault="00DC1645" w:rsidP="00C42ED5">
      <w:pPr>
        <w:tabs>
          <w:tab w:val="num" w:pos="284"/>
        </w:tabs>
        <w:autoSpaceDE w:val="0"/>
        <w:autoSpaceDN w:val="0"/>
        <w:adjustRightInd w:val="0"/>
        <w:ind w:left="709" w:hanging="709"/>
        <w:jc w:val="both"/>
        <w:rPr>
          <w:b/>
          <w:color w:val="000000"/>
          <w:sz w:val="26"/>
          <w:szCs w:val="26"/>
        </w:rPr>
      </w:pPr>
      <w:r>
        <w:rPr>
          <w:b/>
          <w:color w:val="000000"/>
          <w:sz w:val="26"/>
          <w:szCs w:val="26"/>
        </w:rPr>
        <w:t xml:space="preserve"> </w:t>
      </w:r>
      <w:r w:rsidR="00C42ED5" w:rsidRPr="00374C66">
        <w:rPr>
          <w:b/>
          <w:color w:val="000000"/>
          <w:sz w:val="26"/>
          <w:szCs w:val="26"/>
        </w:rPr>
        <w:tab/>
      </w:r>
      <w:r w:rsidR="007C23BD" w:rsidRPr="00A06445">
        <w:rPr>
          <w:smallCaps/>
          <w:sz w:val="44"/>
          <w:szCs w:val="44"/>
        </w:rPr>
        <w:t>□</w:t>
      </w:r>
      <w:r w:rsidR="00C42ED5" w:rsidRPr="00374C66">
        <w:rPr>
          <w:sz w:val="26"/>
          <w:szCs w:val="26"/>
        </w:rPr>
        <w:t xml:space="preserve"> </w:t>
      </w:r>
      <w:r w:rsidR="00C42ED5" w:rsidRPr="00374C66">
        <w:rPr>
          <w:sz w:val="26"/>
          <w:szCs w:val="26"/>
        </w:rPr>
        <w:tab/>
        <w:t xml:space="preserve">di essere a conoscenza di quanto previsto </w:t>
      </w:r>
      <w:r w:rsidR="00C42ED5" w:rsidRPr="00374C66">
        <w:rPr>
          <w:b/>
          <w:color w:val="000000"/>
          <w:sz w:val="26"/>
          <w:szCs w:val="26"/>
        </w:rPr>
        <w:t xml:space="preserve">all’art. 32 della legge n. 114/2014 di conversione del D.L. n. 90/2014 </w:t>
      </w:r>
      <w:r w:rsidR="00C42ED5" w:rsidRPr="00374C66">
        <w:rPr>
          <w:sz w:val="26"/>
          <w:szCs w:val="26"/>
        </w:rPr>
        <w:t xml:space="preserve">- </w:t>
      </w:r>
      <w:r w:rsidR="00C42ED5" w:rsidRPr="00374C66">
        <w:rPr>
          <w:b/>
          <w:color w:val="000000"/>
          <w:sz w:val="26"/>
          <w:szCs w:val="26"/>
        </w:rPr>
        <w:t xml:space="preserve">Misure straordinarie di gestione, sostegno e monitoraggio di imprese nell'ambito della prevenzione della corruzione, nonché di quanto contenuto nel Protocollo d’Intesa tra </w:t>
      </w:r>
      <w:proofErr w:type="spellStart"/>
      <w:r w:rsidR="00C42ED5" w:rsidRPr="00374C66">
        <w:rPr>
          <w:b/>
          <w:color w:val="000000"/>
          <w:sz w:val="26"/>
          <w:szCs w:val="26"/>
        </w:rPr>
        <w:t>AN.A.C.</w:t>
      </w:r>
      <w:proofErr w:type="spellEnd"/>
      <w:r w:rsidR="00C42ED5" w:rsidRPr="00374C66">
        <w:rPr>
          <w:b/>
          <w:color w:val="000000"/>
          <w:sz w:val="26"/>
          <w:szCs w:val="26"/>
        </w:rPr>
        <w:t xml:space="preserve"> e Ministero dell’Interno del 15-7-2014, che prevede:</w:t>
      </w:r>
    </w:p>
    <w:p w:rsidR="00C42ED5" w:rsidRPr="00374C66" w:rsidRDefault="00C42ED5" w:rsidP="00C42ED5">
      <w:pPr>
        <w:tabs>
          <w:tab w:val="num" w:pos="709"/>
        </w:tabs>
        <w:autoSpaceDE w:val="0"/>
        <w:autoSpaceDN w:val="0"/>
        <w:adjustRightInd w:val="0"/>
        <w:ind w:left="709" w:hanging="709"/>
        <w:jc w:val="both"/>
        <w:rPr>
          <w:b/>
          <w:color w:val="000000"/>
          <w:sz w:val="26"/>
          <w:szCs w:val="26"/>
        </w:rPr>
      </w:pPr>
    </w:p>
    <w:p w:rsidR="00C42ED5" w:rsidRPr="00374C66" w:rsidRDefault="00C42ED5" w:rsidP="00C42ED5">
      <w:pPr>
        <w:tabs>
          <w:tab w:val="num" w:pos="709"/>
        </w:tabs>
        <w:autoSpaceDE w:val="0"/>
        <w:autoSpaceDN w:val="0"/>
        <w:adjustRightInd w:val="0"/>
        <w:ind w:left="709" w:hanging="709"/>
        <w:jc w:val="both"/>
        <w:rPr>
          <w:b/>
          <w:color w:val="000000"/>
          <w:sz w:val="26"/>
          <w:szCs w:val="26"/>
        </w:rPr>
      </w:pPr>
      <w:r w:rsidRPr="00374C66">
        <w:rPr>
          <w:b/>
          <w:color w:val="000000"/>
          <w:sz w:val="26"/>
          <w:szCs w:val="26"/>
        </w:rPr>
        <w:tab/>
        <w:t xml:space="preserve">a) Il contraente appaltatore si impegna a dare comunicazione tempestiva alla Prefettura e all’Autorità giudiziaria di tentativi di concussione che si siano, in qualsiasi modo, manifestati nei confronti dell’imprenditore, degli organi sociali o dei dirigenti di impresa. </w:t>
      </w:r>
    </w:p>
    <w:p w:rsidR="00C42ED5" w:rsidRPr="00374C66" w:rsidRDefault="00C42ED5" w:rsidP="00C42ED5">
      <w:pPr>
        <w:tabs>
          <w:tab w:val="num" w:pos="709"/>
        </w:tabs>
        <w:autoSpaceDE w:val="0"/>
        <w:autoSpaceDN w:val="0"/>
        <w:adjustRightInd w:val="0"/>
        <w:ind w:left="709" w:hanging="709"/>
        <w:jc w:val="both"/>
        <w:rPr>
          <w:b/>
          <w:color w:val="000000"/>
          <w:sz w:val="26"/>
          <w:szCs w:val="26"/>
        </w:rPr>
      </w:pPr>
      <w:r w:rsidRPr="00374C66">
        <w:rPr>
          <w:color w:val="000000"/>
          <w:sz w:val="26"/>
          <w:szCs w:val="26"/>
        </w:rPr>
        <w:tab/>
        <w:t>(Il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r w:rsidRPr="00374C66">
        <w:rPr>
          <w:b/>
          <w:color w:val="000000"/>
          <w:sz w:val="26"/>
          <w:szCs w:val="26"/>
        </w:rPr>
        <w:t xml:space="preserve"> </w:t>
      </w:r>
    </w:p>
    <w:p w:rsidR="00C42ED5" w:rsidRPr="00374C66" w:rsidRDefault="00C42ED5" w:rsidP="00C42ED5">
      <w:pPr>
        <w:tabs>
          <w:tab w:val="num" w:pos="709"/>
        </w:tabs>
        <w:autoSpaceDE w:val="0"/>
        <w:autoSpaceDN w:val="0"/>
        <w:adjustRightInd w:val="0"/>
        <w:ind w:left="709" w:hanging="709"/>
        <w:jc w:val="both"/>
        <w:rPr>
          <w:b/>
          <w:color w:val="000000"/>
          <w:sz w:val="26"/>
          <w:szCs w:val="26"/>
        </w:rPr>
      </w:pPr>
      <w:r w:rsidRPr="00374C66">
        <w:rPr>
          <w:b/>
          <w:color w:val="000000"/>
          <w:sz w:val="26"/>
          <w:szCs w:val="26"/>
        </w:rPr>
        <w:tab/>
        <w:t xml:space="preserve">b) di prendere atto che “La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w:t>
      </w:r>
      <w:r w:rsidRPr="00374C66">
        <w:rPr>
          <w:b/>
          <w:color w:val="000000"/>
          <w:sz w:val="26"/>
          <w:szCs w:val="26"/>
        </w:rPr>
        <w:lastRenderedPageBreak/>
        <w:t xml:space="preserve">318 c.p., 319 c.p., 319 - bis c.p., 319-ter c.p., 319-quater c.p., 320 c.p., 322 c.p., 322-bis c.p., 346-bis c.p., 353 c.p. e 353-bis c.p.”. </w:t>
      </w:r>
    </w:p>
    <w:p w:rsidR="00C42ED5" w:rsidRPr="00374C66" w:rsidRDefault="00C42ED5" w:rsidP="00C42ED5">
      <w:pPr>
        <w:tabs>
          <w:tab w:val="num" w:pos="709"/>
        </w:tabs>
        <w:autoSpaceDE w:val="0"/>
        <w:autoSpaceDN w:val="0"/>
        <w:adjustRightInd w:val="0"/>
        <w:ind w:left="709" w:hanging="709"/>
        <w:jc w:val="both"/>
        <w:rPr>
          <w:b/>
          <w:color w:val="000000"/>
          <w:sz w:val="26"/>
          <w:szCs w:val="26"/>
        </w:rPr>
      </w:pPr>
    </w:p>
    <w:p w:rsidR="00C42ED5" w:rsidRPr="00374C66" w:rsidRDefault="00C42ED5" w:rsidP="00C42ED5">
      <w:pPr>
        <w:tabs>
          <w:tab w:val="num" w:pos="426"/>
        </w:tabs>
        <w:autoSpaceDE w:val="0"/>
        <w:autoSpaceDN w:val="0"/>
        <w:adjustRightInd w:val="0"/>
        <w:ind w:left="426" w:hanging="426"/>
        <w:jc w:val="both"/>
        <w:rPr>
          <w:color w:val="000000"/>
          <w:sz w:val="26"/>
          <w:szCs w:val="26"/>
        </w:rPr>
      </w:pPr>
      <w:r w:rsidRPr="00374C66">
        <w:rPr>
          <w:color w:val="000000"/>
          <w:sz w:val="26"/>
          <w:szCs w:val="26"/>
        </w:rPr>
        <w:tab/>
        <w:t xml:space="preserve">Nei casi di cui ai punti a) e b) di cui sopra, l’esercizio della potestà risolutoria da parte della Stazione appaltante è subordinato alla previa intesa con l’Autorità Nazionale Anticorruzione. </w:t>
      </w:r>
    </w:p>
    <w:p w:rsidR="00C42ED5" w:rsidRPr="00374C66" w:rsidRDefault="00C42ED5" w:rsidP="00C42ED5">
      <w:pPr>
        <w:tabs>
          <w:tab w:val="num" w:pos="426"/>
        </w:tabs>
        <w:autoSpaceDE w:val="0"/>
        <w:autoSpaceDN w:val="0"/>
        <w:adjustRightInd w:val="0"/>
        <w:ind w:left="426" w:hanging="426"/>
        <w:jc w:val="both"/>
        <w:rPr>
          <w:color w:val="000000"/>
          <w:sz w:val="26"/>
          <w:szCs w:val="26"/>
        </w:rPr>
      </w:pPr>
      <w:r w:rsidRPr="00374C66">
        <w:rPr>
          <w:color w:val="000000"/>
          <w:sz w:val="26"/>
          <w:szCs w:val="26"/>
        </w:rPr>
        <w:tab/>
        <w:t>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cui all’art. 32 della legge n. 114/2014 di conversione del D.L. n. 90/2014);</w:t>
      </w:r>
    </w:p>
    <w:p w:rsidR="00867062" w:rsidRPr="00C253FC" w:rsidRDefault="00867062" w:rsidP="00C253FC">
      <w:pPr>
        <w:jc w:val="both"/>
      </w:pPr>
    </w:p>
    <w:p w:rsidR="00867062" w:rsidRPr="00C42ED5" w:rsidRDefault="007C23BD" w:rsidP="004544E5">
      <w:pPr>
        <w:tabs>
          <w:tab w:val="num" w:pos="426"/>
        </w:tabs>
        <w:autoSpaceDE w:val="0"/>
        <w:autoSpaceDN w:val="0"/>
        <w:adjustRightInd w:val="0"/>
        <w:ind w:left="425" w:hanging="425"/>
        <w:jc w:val="both"/>
        <w:rPr>
          <w:color w:val="000000"/>
          <w:sz w:val="26"/>
          <w:szCs w:val="26"/>
        </w:rPr>
      </w:pPr>
      <w:r w:rsidRPr="00A06445">
        <w:rPr>
          <w:smallCaps/>
          <w:sz w:val="44"/>
          <w:szCs w:val="44"/>
        </w:rPr>
        <w:t>□</w:t>
      </w:r>
      <w:r w:rsidR="00867062" w:rsidRPr="00C42ED5">
        <w:rPr>
          <w:color w:val="000000"/>
          <w:sz w:val="26"/>
          <w:szCs w:val="26"/>
        </w:rPr>
        <w:t xml:space="preserve"> </w:t>
      </w:r>
      <w:r w:rsidR="00C42ED5">
        <w:rPr>
          <w:color w:val="000000"/>
          <w:sz w:val="26"/>
          <w:szCs w:val="26"/>
        </w:rPr>
        <w:t xml:space="preserve"> </w:t>
      </w:r>
      <w:r w:rsidR="00867062" w:rsidRPr="00C42ED5">
        <w:rPr>
          <w:color w:val="000000"/>
          <w:sz w:val="26"/>
          <w:szCs w:val="26"/>
        </w:rPr>
        <w:t xml:space="preserve"> che la Ditta applica a favore dei dipendenti le condizioni contrattuali economiche e normative previste dai vigenti CCNL della categoria e della zona, con preciso obbligo, in caso di aggiudicazione, di rispettare dette condizioni per tutta la durata della fornitura e di aver adempiuto agli obblighi relativi alle disposizioni in materia di sicurezza, assicurazione, condizioni di lavoro, previdenza e assistenza, in vigore nel</w:t>
      </w:r>
      <w:r w:rsidR="003460A5">
        <w:rPr>
          <w:color w:val="000000"/>
          <w:sz w:val="26"/>
          <w:szCs w:val="26"/>
        </w:rPr>
        <w:t xml:space="preserve"> luogo dove deve essere eseguito il servizio</w:t>
      </w:r>
      <w:r w:rsidR="00867062" w:rsidRPr="00C42ED5">
        <w:rPr>
          <w:color w:val="000000"/>
          <w:sz w:val="26"/>
          <w:szCs w:val="26"/>
        </w:rPr>
        <w:t>;</w:t>
      </w:r>
    </w:p>
    <w:p w:rsidR="00867062" w:rsidRPr="00C42ED5" w:rsidRDefault="007C23BD" w:rsidP="00C42ED5">
      <w:pPr>
        <w:tabs>
          <w:tab w:val="num" w:pos="426"/>
        </w:tabs>
        <w:autoSpaceDE w:val="0"/>
        <w:autoSpaceDN w:val="0"/>
        <w:adjustRightInd w:val="0"/>
        <w:ind w:left="426" w:hanging="426"/>
        <w:jc w:val="both"/>
        <w:rPr>
          <w:color w:val="000000"/>
          <w:sz w:val="26"/>
          <w:szCs w:val="26"/>
        </w:rPr>
      </w:pPr>
      <w:r w:rsidRPr="00A06445">
        <w:rPr>
          <w:smallCaps/>
          <w:sz w:val="44"/>
          <w:szCs w:val="44"/>
        </w:rPr>
        <w:t>□</w:t>
      </w:r>
      <w:r w:rsidR="00867062" w:rsidRPr="00C42ED5">
        <w:rPr>
          <w:color w:val="000000"/>
          <w:sz w:val="26"/>
          <w:szCs w:val="26"/>
        </w:rPr>
        <w:t xml:space="preserve"> </w:t>
      </w:r>
      <w:r w:rsidR="00A31D8A">
        <w:rPr>
          <w:color w:val="000000"/>
          <w:sz w:val="26"/>
          <w:szCs w:val="26"/>
        </w:rPr>
        <w:t xml:space="preserve"> </w:t>
      </w:r>
      <w:r w:rsidR="00867062" w:rsidRPr="00C42ED5">
        <w:rPr>
          <w:color w:val="000000"/>
          <w:sz w:val="26"/>
          <w:szCs w:val="26"/>
        </w:rPr>
        <w:t xml:space="preserve">di avere presa esatta conoscenza della natura dell’appalto e di tutte le </w:t>
      </w:r>
      <w:r w:rsidR="008A34B5">
        <w:rPr>
          <w:color w:val="000000"/>
          <w:sz w:val="26"/>
          <w:szCs w:val="26"/>
        </w:rPr>
        <w:t>norme</w:t>
      </w:r>
      <w:r w:rsidR="00867062" w:rsidRPr="00C42ED5">
        <w:rPr>
          <w:color w:val="000000"/>
          <w:sz w:val="26"/>
          <w:szCs w:val="26"/>
        </w:rPr>
        <w:t xml:space="preserve"> particolari e generali che</w:t>
      </w:r>
      <w:r w:rsidR="008A34B5">
        <w:rPr>
          <w:color w:val="000000"/>
          <w:sz w:val="26"/>
          <w:szCs w:val="26"/>
        </w:rPr>
        <w:t xml:space="preserve"> regolano l’appalto e che</w:t>
      </w:r>
      <w:r w:rsidR="00867062" w:rsidRPr="00C42ED5">
        <w:rPr>
          <w:color w:val="000000"/>
          <w:sz w:val="26"/>
          <w:szCs w:val="26"/>
        </w:rPr>
        <w:t xml:space="preserve"> possono avere influito sulla determinazione dell'offerta;</w:t>
      </w:r>
    </w:p>
    <w:p w:rsidR="00867062" w:rsidRPr="00C42ED5" w:rsidRDefault="007C23BD" w:rsidP="00C42ED5">
      <w:pPr>
        <w:tabs>
          <w:tab w:val="num" w:pos="426"/>
        </w:tabs>
        <w:autoSpaceDE w:val="0"/>
        <w:autoSpaceDN w:val="0"/>
        <w:adjustRightInd w:val="0"/>
        <w:ind w:left="426" w:hanging="426"/>
        <w:jc w:val="both"/>
        <w:rPr>
          <w:color w:val="000000"/>
          <w:sz w:val="26"/>
          <w:szCs w:val="26"/>
        </w:rPr>
      </w:pPr>
      <w:r w:rsidRPr="00A06445">
        <w:rPr>
          <w:smallCaps/>
          <w:sz w:val="44"/>
          <w:szCs w:val="44"/>
        </w:rPr>
        <w:t>□</w:t>
      </w:r>
      <w:r w:rsidR="00867062" w:rsidRPr="00C42ED5">
        <w:rPr>
          <w:color w:val="000000"/>
          <w:sz w:val="26"/>
          <w:szCs w:val="26"/>
        </w:rPr>
        <w:t xml:space="preserve">   di  avere  giudicato  il valore dell’appalto,  nel  suo complesso, remunerativo;</w:t>
      </w:r>
    </w:p>
    <w:p w:rsidR="00867062" w:rsidRPr="00C42ED5" w:rsidRDefault="007C23BD" w:rsidP="00C42ED5">
      <w:pPr>
        <w:tabs>
          <w:tab w:val="num" w:pos="426"/>
        </w:tabs>
        <w:autoSpaceDE w:val="0"/>
        <w:autoSpaceDN w:val="0"/>
        <w:adjustRightInd w:val="0"/>
        <w:ind w:left="426" w:hanging="426"/>
        <w:jc w:val="both"/>
        <w:rPr>
          <w:color w:val="000000"/>
          <w:sz w:val="26"/>
          <w:szCs w:val="26"/>
        </w:rPr>
      </w:pPr>
      <w:r w:rsidRPr="00A06445">
        <w:rPr>
          <w:smallCaps/>
          <w:sz w:val="44"/>
          <w:szCs w:val="44"/>
        </w:rPr>
        <w:t>□</w:t>
      </w:r>
      <w:r w:rsidR="00867062" w:rsidRPr="00C42ED5">
        <w:rPr>
          <w:color w:val="000000"/>
          <w:sz w:val="26"/>
          <w:szCs w:val="26"/>
        </w:rPr>
        <w:t xml:space="preserve"> </w:t>
      </w:r>
      <w:r w:rsidR="00A31D8A">
        <w:rPr>
          <w:color w:val="000000"/>
          <w:sz w:val="26"/>
          <w:szCs w:val="26"/>
        </w:rPr>
        <w:t xml:space="preserve">  </w:t>
      </w:r>
      <w:r w:rsidR="00867062" w:rsidRPr="00C42ED5">
        <w:rPr>
          <w:color w:val="000000"/>
          <w:sz w:val="26"/>
          <w:szCs w:val="26"/>
        </w:rPr>
        <w:t>di mantenere valida l'offerta  per 180  giorni  dalla  data  di scadenza del termine di ricevimento della stessa;</w:t>
      </w:r>
    </w:p>
    <w:p w:rsidR="00867062" w:rsidRPr="00C42ED5" w:rsidRDefault="007C23BD" w:rsidP="00D42220">
      <w:pPr>
        <w:ind w:left="426" w:hanging="426"/>
        <w:jc w:val="both"/>
        <w:rPr>
          <w:color w:val="000000"/>
          <w:sz w:val="26"/>
          <w:szCs w:val="26"/>
        </w:rPr>
      </w:pPr>
      <w:r w:rsidRPr="00A06445">
        <w:rPr>
          <w:smallCaps/>
          <w:sz w:val="44"/>
          <w:szCs w:val="44"/>
        </w:rPr>
        <w:t>□</w:t>
      </w:r>
      <w:r w:rsidR="00867062" w:rsidRPr="00C42ED5">
        <w:rPr>
          <w:color w:val="000000"/>
          <w:sz w:val="26"/>
          <w:szCs w:val="26"/>
        </w:rPr>
        <w:t xml:space="preserve"> </w:t>
      </w:r>
      <w:r w:rsidR="00C42ED5">
        <w:rPr>
          <w:color w:val="000000"/>
          <w:sz w:val="26"/>
          <w:szCs w:val="26"/>
        </w:rPr>
        <w:t xml:space="preserve"> </w:t>
      </w:r>
      <w:r w:rsidR="00867062" w:rsidRPr="00C42ED5">
        <w:rPr>
          <w:color w:val="000000"/>
          <w:sz w:val="26"/>
          <w:szCs w:val="26"/>
        </w:rPr>
        <w:t xml:space="preserve"> che non intende subappaltare il servizio o lavoro;</w:t>
      </w:r>
    </w:p>
    <w:p w:rsidR="00867062" w:rsidRPr="00C42ED5" w:rsidRDefault="007C23BD" w:rsidP="00D42220">
      <w:pPr>
        <w:ind w:left="426" w:hanging="426"/>
        <w:jc w:val="both"/>
        <w:rPr>
          <w:color w:val="000000"/>
          <w:sz w:val="26"/>
          <w:szCs w:val="26"/>
        </w:rPr>
      </w:pPr>
      <w:r w:rsidRPr="00A06445">
        <w:rPr>
          <w:smallCaps/>
          <w:sz w:val="44"/>
          <w:szCs w:val="44"/>
        </w:rPr>
        <w:t>□</w:t>
      </w:r>
      <w:r w:rsidR="00386BD9">
        <w:rPr>
          <w:color w:val="000000"/>
          <w:sz w:val="26"/>
          <w:szCs w:val="26"/>
        </w:rPr>
        <w:t xml:space="preserve">  </w:t>
      </w:r>
      <w:r w:rsidR="00A31D8A">
        <w:rPr>
          <w:color w:val="000000"/>
          <w:sz w:val="26"/>
          <w:szCs w:val="26"/>
        </w:rPr>
        <w:t xml:space="preserve"> </w:t>
      </w:r>
      <w:r w:rsidR="00867062" w:rsidRPr="00C42ED5">
        <w:rPr>
          <w:color w:val="000000"/>
          <w:sz w:val="26"/>
          <w:szCs w:val="26"/>
        </w:rPr>
        <w:t xml:space="preserve">di consentire il trattamento dei dati personali forniti ai sensi del </w:t>
      </w:r>
      <w:proofErr w:type="spellStart"/>
      <w:r w:rsidR="00867062" w:rsidRPr="00C42ED5">
        <w:rPr>
          <w:color w:val="000000"/>
          <w:sz w:val="26"/>
          <w:szCs w:val="26"/>
        </w:rPr>
        <w:t>D.Lgs.</w:t>
      </w:r>
      <w:proofErr w:type="spellEnd"/>
      <w:r w:rsidR="00867062" w:rsidRPr="00C42ED5">
        <w:rPr>
          <w:color w:val="000000"/>
          <w:sz w:val="26"/>
          <w:szCs w:val="26"/>
        </w:rPr>
        <w:t xml:space="preserve"> 196/2003, connessi alla procedura di gara, di aggiudicazione e di stipula;</w:t>
      </w:r>
    </w:p>
    <w:p w:rsidR="00867062" w:rsidRPr="004979BF" w:rsidRDefault="00867062" w:rsidP="00D42220">
      <w:pPr>
        <w:tabs>
          <w:tab w:val="num" w:pos="567"/>
        </w:tabs>
        <w:autoSpaceDE w:val="0"/>
        <w:autoSpaceDN w:val="0"/>
        <w:adjustRightInd w:val="0"/>
        <w:ind w:left="426" w:hanging="426"/>
        <w:jc w:val="both"/>
        <w:rPr>
          <w:szCs w:val="24"/>
        </w:rPr>
      </w:pPr>
    </w:p>
    <w:p w:rsidR="00867062" w:rsidRPr="004979BF" w:rsidRDefault="00867062" w:rsidP="00D42220">
      <w:pPr>
        <w:tabs>
          <w:tab w:val="left" w:pos="144"/>
          <w:tab w:val="left" w:pos="864"/>
          <w:tab w:val="left" w:pos="1584"/>
          <w:tab w:val="left" w:pos="2304"/>
          <w:tab w:val="left" w:pos="3024"/>
          <w:tab w:val="left" w:pos="3744"/>
          <w:tab w:val="left" w:pos="4464"/>
          <w:tab w:val="left" w:pos="5184"/>
          <w:tab w:val="left" w:pos="5904"/>
          <w:tab w:val="left" w:pos="6624"/>
        </w:tabs>
        <w:jc w:val="center"/>
        <w:rPr>
          <w:b/>
          <w:bCs/>
          <w:sz w:val="24"/>
          <w:szCs w:val="24"/>
        </w:rPr>
      </w:pPr>
    </w:p>
    <w:p w:rsidR="00867062" w:rsidRPr="00C42ED5" w:rsidRDefault="00867062" w:rsidP="00D42220">
      <w:pPr>
        <w:rPr>
          <w:strike/>
          <w:sz w:val="26"/>
          <w:szCs w:val="26"/>
        </w:rPr>
      </w:pPr>
    </w:p>
    <w:p w:rsidR="00867062" w:rsidRPr="00C42ED5" w:rsidRDefault="00867062" w:rsidP="00D42220">
      <w:pPr>
        <w:rPr>
          <w:sz w:val="26"/>
          <w:szCs w:val="26"/>
        </w:rPr>
      </w:pPr>
      <w:r w:rsidRPr="00C42ED5">
        <w:rPr>
          <w:sz w:val="26"/>
          <w:szCs w:val="26"/>
        </w:rPr>
        <w:t>LUOGO E DATA _________________</w:t>
      </w:r>
      <w:r w:rsidRPr="00C42ED5">
        <w:rPr>
          <w:sz w:val="26"/>
          <w:szCs w:val="26"/>
        </w:rPr>
        <w:tab/>
      </w:r>
      <w:r w:rsidRPr="00C42ED5">
        <w:rPr>
          <w:sz w:val="26"/>
          <w:szCs w:val="26"/>
        </w:rPr>
        <w:tab/>
      </w:r>
    </w:p>
    <w:p w:rsidR="00867062" w:rsidRPr="00C42ED5" w:rsidRDefault="00867062" w:rsidP="00D42220">
      <w:pPr>
        <w:rPr>
          <w:sz w:val="26"/>
          <w:szCs w:val="26"/>
        </w:rPr>
      </w:pPr>
    </w:p>
    <w:p w:rsidR="00867062" w:rsidRPr="00C42ED5" w:rsidRDefault="00867062" w:rsidP="00D42220">
      <w:pPr>
        <w:rPr>
          <w:sz w:val="26"/>
          <w:szCs w:val="26"/>
        </w:rPr>
      </w:pPr>
      <w:r w:rsidRPr="00C42ED5">
        <w:rPr>
          <w:sz w:val="26"/>
          <w:szCs w:val="26"/>
        </w:rPr>
        <w:t>TIMBRO DELL'IMPRESA/SOCIETA'</w:t>
      </w:r>
    </w:p>
    <w:p w:rsidR="00867062" w:rsidRPr="00C42ED5" w:rsidRDefault="00867062" w:rsidP="00C42ED5">
      <w:pPr>
        <w:ind w:left="4248"/>
        <w:rPr>
          <w:sz w:val="26"/>
          <w:szCs w:val="26"/>
        </w:rPr>
      </w:pPr>
      <w:r w:rsidRPr="00C42ED5">
        <w:rPr>
          <w:sz w:val="26"/>
          <w:szCs w:val="26"/>
        </w:rPr>
        <w:t xml:space="preserve">FIRMA DEL LEGALE </w:t>
      </w:r>
      <w:r w:rsidR="00C42ED5">
        <w:rPr>
          <w:sz w:val="26"/>
          <w:szCs w:val="26"/>
        </w:rPr>
        <w:t xml:space="preserve">  </w:t>
      </w:r>
      <w:r w:rsidRPr="00C42ED5">
        <w:rPr>
          <w:sz w:val="26"/>
          <w:szCs w:val="26"/>
        </w:rPr>
        <w:t>RAPPRESENTANTE</w:t>
      </w:r>
    </w:p>
    <w:p w:rsidR="00867062" w:rsidRPr="00C42ED5" w:rsidRDefault="00867062" w:rsidP="00D42220">
      <w:pPr>
        <w:rPr>
          <w:sz w:val="26"/>
          <w:szCs w:val="26"/>
        </w:rPr>
      </w:pPr>
    </w:p>
    <w:p w:rsidR="00867062" w:rsidRPr="00C42ED5" w:rsidRDefault="00867062" w:rsidP="00D42220">
      <w:pPr>
        <w:rPr>
          <w:sz w:val="26"/>
          <w:szCs w:val="26"/>
        </w:rPr>
      </w:pPr>
      <w:r w:rsidRPr="00C42ED5">
        <w:rPr>
          <w:sz w:val="26"/>
          <w:szCs w:val="26"/>
        </w:rPr>
        <w:tab/>
      </w:r>
      <w:r w:rsidRPr="00C42ED5">
        <w:rPr>
          <w:sz w:val="26"/>
          <w:szCs w:val="26"/>
        </w:rPr>
        <w:tab/>
      </w:r>
      <w:r w:rsidRPr="00C42ED5">
        <w:rPr>
          <w:sz w:val="26"/>
          <w:szCs w:val="26"/>
        </w:rPr>
        <w:tab/>
      </w:r>
      <w:r w:rsidRPr="00C42ED5">
        <w:rPr>
          <w:sz w:val="26"/>
          <w:szCs w:val="26"/>
        </w:rPr>
        <w:tab/>
      </w:r>
      <w:r w:rsidRPr="00C42ED5">
        <w:rPr>
          <w:sz w:val="26"/>
          <w:szCs w:val="26"/>
        </w:rPr>
        <w:tab/>
        <w:t>_____________________________________</w:t>
      </w:r>
    </w:p>
    <w:p w:rsidR="00867062" w:rsidRPr="00C42ED5" w:rsidRDefault="00867062" w:rsidP="00D42220">
      <w:pPr>
        <w:rPr>
          <w:i/>
          <w:iCs/>
          <w:sz w:val="26"/>
          <w:szCs w:val="26"/>
        </w:rPr>
      </w:pPr>
    </w:p>
    <w:p w:rsidR="00867062" w:rsidRPr="00570DD8" w:rsidRDefault="00867062" w:rsidP="00D42220">
      <w:pPr>
        <w:jc w:val="both"/>
        <w:rPr>
          <w:i/>
          <w:iCs/>
          <w:sz w:val="24"/>
          <w:szCs w:val="24"/>
        </w:rPr>
      </w:pPr>
      <w:r w:rsidRPr="00570DD8">
        <w:rPr>
          <w:i/>
          <w:iCs/>
          <w:sz w:val="24"/>
          <w:szCs w:val="24"/>
        </w:rPr>
        <w:t xml:space="preserve">ALLEGARE FOTOCOPIA NON AUTENTICATA </w:t>
      </w:r>
      <w:proofErr w:type="spellStart"/>
      <w:r w:rsidRPr="00570DD8">
        <w:rPr>
          <w:i/>
          <w:iCs/>
          <w:sz w:val="24"/>
          <w:szCs w:val="24"/>
        </w:rPr>
        <w:t>DI</w:t>
      </w:r>
      <w:proofErr w:type="spellEnd"/>
      <w:r w:rsidRPr="00570DD8">
        <w:rPr>
          <w:i/>
          <w:iCs/>
          <w:sz w:val="24"/>
          <w:szCs w:val="24"/>
        </w:rPr>
        <w:t xml:space="preserve"> UN DOCUMENTO </w:t>
      </w:r>
      <w:proofErr w:type="spellStart"/>
      <w:r w:rsidRPr="00570DD8">
        <w:rPr>
          <w:i/>
          <w:iCs/>
          <w:sz w:val="24"/>
          <w:szCs w:val="24"/>
        </w:rPr>
        <w:t>DI</w:t>
      </w:r>
      <w:proofErr w:type="spellEnd"/>
      <w:r w:rsidRPr="00570DD8">
        <w:rPr>
          <w:i/>
          <w:iCs/>
          <w:sz w:val="24"/>
          <w:szCs w:val="24"/>
        </w:rPr>
        <w:t xml:space="preserve"> IDENTITA’ DEL SOTTOSCRITTORE  DELLA PRESENTE SCHEDA, </w:t>
      </w:r>
      <w:r w:rsidRPr="00A951CA">
        <w:rPr>
          <w:i/>
          <w:iCs/>
          <w:sz w:val="24"/>
          <w:szCs w:val="24"/>
        </w:rPr>
        <w:t>PENA L’ESCLUSIONE DALLA GARA.</w:t>
      </w:r>
    </w:p>
    <w:p w:rsidR="00867062" w:rsidRPr="00570DD8" w:rsidRDefault="00867062" w:rsidP="00D42220">
      <w:pPr>
        <w:rPr>
          <w:i/>
          <w:iCs/>
          <w:sz w:val="24"/>
          <w:szCs w:val="24"/>
        </w:rPr>
      </w:pPr>
    </w:p>
    <w:p w:rsidR="00867062" w:rsidRPr="00DF20EA" w:rsidRDefault="00867062" w:rsidP="00D42220">
      <w:pPr>
        <w:tabs>
          <w:tab w:val="left" w:pos="144"/>
          <w:tab w:val="left" w:pos="864"/>
          <w:tab w:val="left" w:pos="1584"/>
          <w:tab w:val="left" w:pos="2304"/>
          <w:tab w:val="left" w:pos="3024"/>
          <w:tab w:val="left" w:pos="3744"/>
          <w:tab w:val="left" w:pos="4464"/>
          <w:tab w:val="left" w:pos="5184"/>
          <w:tab w:val="left" w:pos="5904"/>
          <w:tab w:val="left" w:pos="6624"/>
        </w:tabs>
        <w:rPr>
          <w:iCs/>
          <w:sz w:val="24"/>
          <w:szCs w:val="24"/>
        </w:rPr>
      </w:pPr>
      <w:r w:rsidRPr="00DF20EA">
        <w:rPr>
          <w:iCs/>
          <w:sz w:val="24"/>
          <w:szCs w:val="24"/>
        </w:rPr>
        <w:lastRenderedPageBreak/>
        <w:t xml:space="preserve">N.B.: in caso di associazione temporanea d’impresa, tale  scheda deve essere compilata  da ciascuna ditta membro dell’associazione. </w:t>
      </w:r>
    </w:p>
    <w:p w:rsidR="00867062" w:rsidRPr="00723208" w:rsidRDefault="00867062" w:rsidP="00D42220">
      <w:pPr>
        <w:tabs>
          <w:tab w:val="left" w:pos="144"/>
          <w:tab w:val="left" w:pos="864"/>
          <w:tab w:val="left" w:pos="1584"/>
          <w:tab w:val="left" w:pos="2304"/>
          <w:tab w:val="left" w:pos="3024"/>
          <w:tab w:val="left" w:pos="3744"/>
          <w:tab w:val="left" w:pos="4464"/>
          <w:tab w:val="left" w:pos="5184"/>
          <w:tab w:val="left" w:pos="5904"/>
          <w:tab w:val="left" w:pos="6624"/>
        </w:tabs>
        <w:rPr>
          <w:sz w:val="24"/>
          <w:szCs w:val="24"/>
        </w:rPr>
      </w:pPr>
    </w:p>
    <w:p w:rsidR="00867062" w:rsidRPr="00386BD9" w:rsidRDefault="00867062" w:rsidP="00386BD9">
      <w:pPr>
        <w:tabs>
          <w:tab w:val="left" w:pos="144"/>
          <w:tab w:val="left" w:pos="864"/>
          <w:tab w:val="left" w:pos="1584"/>
          <w:tab w:val="left" w:pos="2304"/>
          <w:tab w:val="left" w:pos="3024"/>
          <w:tab w:val="left" w:pos="3744"/>
          <w:tab w:val="left" w:pos="4464"/>
          <w:tab w:val="left" w:pos="5184"/>
          <w:tab w:val="left" w:pos="5904"/>
          <w:tab w:val="left" w:pos="6624"/>
        </w:tabs>
        <w:jc w:val="both"/>
        <w:rPr>
          <w:b/>
          <w:bCs/>
        </w:rPr>
      </w:pPr>
      <w:r w:rsidRPr="00723208">
        <w:rPr>
          <w:b/>
          <w:bCs/>
        </w:rPr>
        <w:t>AVVERTENZE:</w:t>
      </w:r>
      <w:r>
        <w:rPr>
          <w:b/>
          <w:bCs/>
        </w:rPr>
        <w:t xml:space="preserve"> la compilazione del presente modulo deve rispettare le indicazioni riportate sul disciplinare di gara. In caso di divergenza/ non conformità tra le dichiarazioni riportate sulla modulistica e quelle del Disciplinare varranno quelle del disciplinare.</w:t>
      </w:r>
    </w:p>
    <w:sectPr w:rsidR="00867062" w:rsidRPr="00386BD9" w:rsidSect="003460A5">
      <w:headerReference w:type="default" r:id="rId39"/>
      <w:footerReference w:type="even" r:id="rId40"/>
      <w:footerReference w:type="default" r:id="rId41"/>
      <w:pgSz w:w="11907" w:h="16840" w:code="9"/>
      <w:pgMar w:top="426" w:right="1134" w:bottom="295" w:left="1786" w:header="451" w:footer="737" w:gutter="0"/>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ECA" w:rsidRDefault="007A4ECA">
      <w:r>
        <w:separator/>
      </w:r>
    </w:p>
  </w:endnote>
  <w:endnote w:type="continuationSeparator" w:id="1">
    <w:p w:rsidR="007A4ECA" w:rsidRDefault="007A4E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CA" w:rsidRDefault="00163B9B">
    <w:pPr>
      <w:pStyle w:val="Pidipagina"/>
      <w:framePr w:wrap="auto" w:vAnchor="text" w:hAnchor="margin" w:xAlign="center" w:y="1"/>
      <w:rPr>
        <w:rStyle w:val="Numeropagina"/>
      </w:rPr>
    </w:pPr>
    <w:r>
      <w:rPr>
        <w:rStyle w:val="Numeropagina"/>
      </w:rPr>
      <w:fldChar w:fldCharType="begin"/>
    </w:r>
    <w:r w:rsidR="007A4ECA">
      <w:rPr>
        <w:rStyle w:val="Numeropagina"/>
      </w:rPr>
      <w:instrText xml:space="preserve">PAGE  </w:instrText>
    </w:r>
    <w:r>
      <w:rPr>
        <w:rStyle w:val="Numeropagina"/>
      </w:rPr>
      <w:fldChar w:fldCharType="separate"/>
    </w:r>
    <w:r w:rsidR="007A4ECA">
      <w:rPr>
        <w:rStyle w:val="Numeropagina"/>
        <w:noProof/>
      </w:rPr>
      <w:t>10</w:t>
    </w:r>
    <w:r>
      <w:rPr>
        <w:rStyle w:val="Numeropagina"/>
      </w:rPr>
      <w:fldChar w:fldCharType="end"/>
    </w:r>
    <w:r w:rsidR="007A4ECA">
      <w:rPr>
        <w:rStyle w:val="Numeropagina"/>
      </w:rPr>
      <w:t>/</w:t>
    </w:r>
    <w:r>
      <w:rPr>
        <w:rStyle w:val="Numeropagina"/>
      </w:rPr>
      <w:fldChar w:fldCharType="begin"/>
    </w:r>
    <w:r w:rsidR="007A4ECA">
      <w:rPr>
        <w:rStyle w:val="Numeropagina"/>
      </w:rPr>
      <w:instrText xml:space="preserve"> NUMPAGES </w:instrText>
    </w:r>
    <w:r>
      <w:rPr>
        <w:rStyle w:val="Numeropagina"/>
      </w:rPr>
      <w:fldChar w:fldCharType="separate"/>
    </w:r>
    <w:r w:rsidR="00A76DB1">
      <w:rPr>
        <w:rStyle w:val="Numeropagina"/>
        <w:noProof/>
      </w:rPr>
      <w:t>8</w:t>
    </w:r>
    <w:r>
      <w:rPr>
        <w:rStyle w:val="Numeropagina"/>
      </w:rPr>
      <w:fldChar w:fldCharType="end"/>
    </w:r>
  </w:p>
  <w:p w:rsidR="007A4ECA" w:rsidRDefault="007A4ECA">
    <w:pPr>
      <w:pStyle w:val="Pidipagina"/>
      <w:ind w:right="360" w:firstLine="360"/>
    </w:pPr>
  </w:p>
  <w:p w:rsidR="007A4ECA" w:rsidRPr="009846AF" w:rsidRDefault="007A4ECA" w:rsidP="00C40E10">
    <w:pPr>
      <w:autoSpaceDE w:val="0"/>
      <w:rPr>
        <w:b/>
        <w:bCs/>
        <w:i/>
        <w:iCs/>
        <w:sz w:val="18"/>
        <w:szCs w:val="18"/>
      </w:rPr>
    </w:pPr>
    <w:r w:rsidRPr="009846AF">
      <w:rPr>
        <w:b/>
        <w:bCs/>
        <w:i/>
        <w:iCs/>
        <w:sz w:val="18"/>
        <w:szCs w:val="18"/>
      </w:rPr>
      <w:t>Centro montano P. di S. Merano</w:t>
    </w:r>
  </w:p>
  <w:p w:rsidR="007A4ECA" w:rsidRPr="009846AF" w:rsidRDefault="007A4ECA" w:rsidP="00C40E10">
    <w:pPr>
      <w:autoSpaceDE w:val="0"/>
      <w:rPr>
        <w:b/>
        <w:bCs/>
        <w:i/>
        <w:iCs/>
        <w:sz w:val="18"/>
        <w:szCs w:val="18"/>
      </w:rPr>
    </w:pPr>
    <w:r w:rsidRPr="009846AF">
      <w:rPr>
        <w:b/>
        <w:bCs/>
        <w:i/>
        <w:iCs/>
        <w:sz w:val="18"/>
        <w:szCs w:val="18"/>
      </w:rPr>
      <w:t xml:space="preserve">Gara UE 2012 </w:t>
    </w:r>
    <w:r>
      <w:rPr>
        <w:b/>
        <w:bCs/>
        <w:i/>
        <w:iCs/>
        <w:sz w:val="18"/>
        <w:szCs w:val="18"/>
      </w:rPr>
      <w:t>– Allegato 1</w:t>
    </w:r>
  </w:p>
  <w:p w:rsidR="007A4ECA" w:rsidRPr="002014F5" w:rsidRDefault="007A4ECA" w:rsidP="00C40E10">
    <w:pPr>
      <w:pStyle w:val="Pidipagina"/>
      <w:rPr>
        <w:szCs w:val="18"/>
      </w:rPr>
    </w:pPr>
    <w:proofErr w:type="spellStart"/>
    <w:r w:rsidRPr="009846AF">
      <w:rPr>
        <w:b/>
        <w:bCs/>
        <w:i/>
        <w:iCs/>
        <w:sz w:val="18"/>
        <w:szCs w:val="18"/>
      </w:rPr>
      <w:t>RIF</w:t>
    </w:r>
    <w:proofErr w:type="spellEnd"/>
    <w:r w:rsidRPr="009846AF">
      <w:rPr>
        <w:b/>
        <w:bCs/>
        <w:i/>
        <w:iCs/>
        <w:sz w:val="18"/>
        <w:szCs w:val="18"/>
      </w:rPr>
      <w:t xml:space="preserve">. C IG:  :    </w:t>
    </w:r>
    <w:smartTag w:uri="urn:schemas-microsoft-com:office:smarttags" w:element="metricconverter">
      <w:smartTagPr>
        <w:attr w:name="ProductID" w:val="464305308C"/>
      </w:smartTagPr>
      <w:r w:rsidRPr="00576A1A">
        <w:rPr>
          <w:b/>
          <w:bCs/>
          <w:i/>
          <w:iCs/>
        </w:rPr>
        <w:t>464305308C</w:t>
      </w:r>
    </w:smartTag>
  </w:p>
  <w:p w:rsidR="007A4ECA" w:rsidRDefault="007A4ECA">
    <w:pPr>
      <w:pStyle w:val="Pidipa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CA" w:rsidRDefault="00163B9B">
    <w:pPr>
      <w:pStyle w:val="Pidipagina"/>
      <w:jc w:val="center"/>
    </w:pPr>
    <w:fldSimple w:instr=" PAGE   \* MERGEFORMAT ">
      <w:r w:rsidR="00E7704B">
        <w:rPr>
          <w:noProof/>
        </w:rPr>
        <w:t>1</w:t>
      </w:r>
    </w:fldSimple>
  </w:p>
  <w:p w:rsidR="007A4ECA" w:rsidRDefault="007A4ECA" w:rsidP="003460A5">
    <w:pPr>
      <w:pStyle w:val="Pidipagina"/>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ECA" w:rsidRDefault="007A4ECA">
      <w:r>
        <w:separator/>
      </w:r>
    </w:p>
  </w:footnote>
  <w:footnote w:type="continuationSeparator" w:id="1">
    <w:p w:rsidR="007A4ECA" w:rsidRDefault="007A4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CA" w:rsidRPr="001B1277" w:rsidRDefault="007A4ECA" w:rsidP="00E73FCE">
    <w:pPr>
      <w:spacing w:line="360" w:lineRule="atLeast"/>
      <w:jc w:val="right"/>
      <w:rPr>
        <w:b/>
        <w:sz w:val="24"/>
        <w:szCs w:val="24"/>
      </w:rPr>
    </w:pPr>
    <w:r w:rsidRPr="001B1277">
      <w:rPr>
        <w:b/>
        <w:sz w:val="24"/>
        <w:szCs w:val="24"/>
      </w:rPr>
      <w:t xml:space="preserve">Allegato </w:t>
    </w:r>
    <w:r>
      <w:rPr>
        <w:b/>
        <w:sz w:val="24"/>
        <w:szCs w:val="24"/>
      </w:rPr>
      <w:t>A 1</w:t>
    </w:r>
  </w:p>
  <w:p w:rsidR="007A4ECA" w:rsidRDefault="007A4ECA">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0F0"/>
    <w:multiLevelType w:val="hybridMultilevel"/>
    <w:tmpl w:val="B4E2B688"/>
    <w:lvl w:ilvl="0" w:tplc="0410000D">
      <w:start w:val="1"/>
      <w:numFmt w:val="bullet"/>
      <w:lvlText w:val=""/>
      <w:lvlJc w:val="left"/>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83C5C73"/>
    <w:multiLevelType w:val="hybridMultilevel"/>
    <w:tmpl w:val="DEB42DFC"/>
    <w:lvl w:ilvl="0" w:tplc="E2DEDDA6">
      <w:start w:val="1"/>
      <w:numFmt w:val="upperRoman"/>
      <w:lvlText w:val="%1)"/>
      <w:lvlJc w:val="left"/>
      <w:pPr>
        <w:tabs>
          <w:tab w:val="num" w:pos="1080"/>
        </w:tabs>
        <w:ind w:left="1080" w:hanging="720"/>
      </w:pPr>
      <w:rPr>
        <w:rFonts w:cs="Times New Roman"/>
        <w:b/>
        <w:strike w:val="0"/>
        <w:dstrike w:val="0"/>
        <w:u w:val="none"/>
        <w:effect w:val="none"/>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1DDC456C"/>
    <w:multiLevelType w:val="multilevel"/>
    <w:tmpl w:val="78446976"/>
    <w:lvl w:ilvl="0">
      <w:start w:val="1"/>
      <w:numFmt w:val="decimal"/>
      <w:lvlText w:val="%1)"/>
      <w:legacy w:legacy="1" w:legacySpace="120" w:legacyIndent="360"/>
      <w:lvlJc w:val="left"/>
      <w:pPr>
        <w:ind w:left="360" w:hanging="360"/>
      </w:pPr>
      <w:rPr>
        <w:rFonts w:ascii="Times New Roman" w:hAnsi="Times New Roman" w:cs="Times New Roman"/>
      </w:rPr>
    </w:lvl>
    <w:lvl w:ilvl="1">
      <w:start w:val="1"/>
      <w:numFmt w:val="lowerLetter"/>
      <w:lvlText w:val="%2."/>
      <w:legacy w:legacy="1" w:legacySpace="120" w:legacyIndent="360"/>
      <w:lvlJc w:val="left"/>
      <w:pPr>
        <w:ind w:left="720" w:hanging="360"/>
      </w:pPr>
      <w:rPr>
        <w:rFonts w:ascii="Times New Roman" w:hAnsi="Times New Roman" w:cs="Times New Roman"/>
      </w:rPr>
    </w:lvl>
    <w:lvl w:ilvl="2">
      <w:start w:val="1"/>
      <w:numFmt w:val="lowerRoman"/>
      <w:lvlText w:val="%3."/>
      <w:legacy w:legacy="1" w:legacySpace="120" w:legacyIndent="180"/>
      <w:lvlJc w:val="left"/>
      <w:pPr>
        <w:ind w:left="900" w:hanging="180"/>
      </w:pPr>
      <w:rPr>
        <w:rFonts w:ascii="Times New Roman" w:hAnsi="Times New Roman" w:cs="Times New Roman"/>
      </w:rPr>
    </w:lvl>
    <w:lvl w:ilvl="3">
      <w:start w:val="1"/>
      <w:numFmt w:val="decimal"/>
      <w:lvlText w:val="%4."/>
      <w:legacy w:legacy="1" w:legacySpace="120" w:legacyIndent="360"/>
      <w:lvlJc w:val="left"/>
      <w:pPr>
        <w:ind w:left="1260" w:hanging="360"/>
      </w:pPr>
      <w:rPr>
        <w:rFonts w:ascii="Times New Roman" w:hAnsi="Times New Roman" w:cs="Times New Roman"/>
      </w:rPr>
    </w:lvl>
    <w:lvl w:ilvl="4">
      <w:start w:val="1"/>
      <w:numFmt w:val="lowerLetter"/>
      <w:lvlText w:val="%5."/>
      <w:legacy w:legacy="1" w:legacySpace="120" w:legacyIndent="360"/>
      <w:lvlJc w:val="left"/>
      <w:pPr>
        <w:ind w:left="1620" w:hanging="360"/>
      </w:pPr>
      <w:rPr>
        <w:rFonts w:ascii="Times New Roman" w:hAnsi="Times New Roman" w:cs="Times New Roman"/>
      </w:rPr>
    </w:lvl>
    <w:lvl w:ilvl="5">
      <w:start w:val="1"/>
      <w:numFmt w:val="lowerRoman"/>
      <w:lvlText w:val="%6."/>
      <w:legacy w:legacy="1" w:legacySpace="120" w:legacyIndent="180"/>
      <w:lvlJc w:val="left"/>
      <w:pPr>
        <w:ind w:left="1800" w:hanging="180"/>
      </w:pPr>
      <w:rPr>
        <w:rFonts w:ascii="Times New Roman" w:hAnsi="Times New Roman" w:cs="Times New Roman"/>
      </w:rPr>
    </w:lvl>
    <w:lvl w:ilvl="6">
      <w:start w:val="1"/>
      <w:numFmt w:val="decimal"/>
      <w:lvlText w:val="%7."/>
      <w:legacy w:legacy="1" w:legacySpace="120" w:legacyIndent="360"/>
      <w:lvlJc w:val="left"/>
      <w:pPr>
        <w:ind w:left="2160" w:hanging="360"/>
      </w:pPr>
      <w:rPr>
        <w:rFonts w:ascii="Times New Roman" w:hAnsi="Times New Roman" w:cs="Times New Roman"/>
      </w:rPr>
    </w:lvl>
    <w:lvl w:ilvl="7">
      <w:start w:val="1"/>
      <w:numFmt w:val="lowerLetter"/>
      <w:lvlText w:val="%8."/>
      <w:legacy w:legacy="1" w:legacySpace="120" w:legacyIndent="360"/>
      <w:lvlJc w:val="left"/>
      <w:pPr>
        <w:ind w:left="2520" w:hanging="360"/>
      </w:pPr>
      <w:rPr>
        <w:rFonts w:ascii="Times New Roman" w:hAnsi="Times New Roman" w:cs="Times New Roman"/>
      </w:rPr>
    </w:lvl>
    <w:lvl w:ilvl="8">
      <w:start w:val="1"/>
      <w:numFmt w:val="lowerRoman"/>
      <w:lvlText w:val="%9."/>
      <w:legacy w:legacy="1" w:legacySpace="120" w:legacyIndent="180"/>
      <w:lvlJc w:val="left"/>
      <w:pPr>
        <w:ind w:left="2700" w:hanging="180"/>
      </w:pPr>
      <w:rPr>
        <w:rFonts w:ascii="Times New Roman" w:hAnsi="Times New Roman" w:cs="Times New Roman"/>
      </w:rPr>
    </w:lvl>
  </w:abstractNum>
  <w:abstractNum w:abstractNumId="3">
    <w:nsid w:val="40EB499C"/>
    <w:multiLevelType w:val="multilevel"/>
    <w:tmpl w:val="E3CA8168"/>
    <w:lvl w:ilvl="0">
      <w:start w:val="1"/>
      <w:numFmt w:val="decimal"/>
      <w:lvlText w:val="%1)"/>
      <w:legacy w:legacy="1" w:legacySpace="120" w:legacyIndent="360"/>
      <w:lvlJc w:val="left"/>
      <w:pPr>
        <w:ind w:left="360" w:hanging="360"/>
      </w:pPr>
      <w:rPr>
        <w:rFonts w:ascii="Times New Roman" w:hAnsi="Times New Roman" w:cs="Times New Roman"/>
      </w:rPr>
    </w:lvl>
    <w:lvl w:ilvl="1">
      <w:start w:val="3"/>
      <w:numFmt w:val="decimal"/>
      <w:lvlText w:val="%2)"/>
      <w:lvlJc w:val="left"/>
      <w:pPr>
        <w:tabs>
          <w:tab w:val="num" w:pos="786"/>
        </w:tabs>
        <w:ind w:left="786" w:hanging="360"/>
      </w:pPr>
      <w:rPr>
        <w:rFonts w:cs="Times New Roman" w:hint="default"/>
      </w:rPr>
    </w:lvl>
    <w:lvl w:ilvl="2">
      <w:start w:val="1"/>
      <w:numFmt w:val="lowerRoman"/>
      <w:lvlText w:val="%3."/>
      <w:legacy w:legacy="1" w:legacySpace="120" w:legacyIndent="180"/>
      <w:lvlJc w:val="left"/>
      <w:pPr>
        <w:ind w:left="900" w:hanging="180"/>
      </w:pPr>
      <w:rPr>
        <w:rFonts w:ascii="Times New Roman" w:hAnsi="Times New Roman" w:cs="Times New Roman"/>
      </w:rPr>
    </w:lvl>
    <w:lvl w:ilvl="3">
      <w:start w:val="1"/>
      <w:numFmt w:val="decimal"/>
      <w:lvlText w:val="%4."/>
      <w:legacy w:legacy="1" w:legacySpace="120" w:legacyIndent="360"/>
      <w:lvlJc w:val="left"/>
      <w:pPr>
        <w:ind w:left="1260" w:hanging="360"/>
      </w:pPr>
      <w:rPr>
        <w:rFonts w:ascii="Times New Roman" w:hAnsi="Times New Roman" w:cs="Times New Roman"/>
      </w:rPr>
    </w:lvl>
    <w:lvl w:ilvl="4">
      <w:start w:val="1"/>
      <w:numFmt w:val="lowerLetter"/>
      <w:lvlText w:val="%5."/>
      <w:legacy w:legacy="1" w:legacySpace="120" w:legacyIndent="360"/>
      <w:lvlJc w:val="left"/>
      <w:pPr>
        <w:ind w:left="1620" w:hanging="360"/>
      </w:pPr>
      <w:rPr>
        <w:rFonts w:ascii="Times New Roman" w:hAnsi="Times New Roman" w:cs="Times New Roman"/>
      </w:rPr>
    </w:lvl>
    <w:lvl w:ilvl="5">
      <w:start w:val="1"/>
      <w:numFmt w:val="lowerRoman"/>
      <w:lvlText w:val="%6."/>
      <w:legacy w:legacy="1" w:legacySpace="120" w:legacyIndent="180"/>
      <w:lvlJc w:val="left"/>
      <w:pPr>
        <w:ind w:left="1800" w:hanging="180"/>
      </w:pPr>
      <w:rPr>
        <w:rFonts w:ascii="Times New Roman" w:hAnsi="Times New Roman" w:cs="Times New Roman"/>
      </w:rPr>
    </w:lvl>
    <w:lvl w:ilvl="6">
      <w:start w:val="1"/>
      <w:numFmt w:val="decimal"/>
      <w:lvlText w:val="%7."/>
      <w:legacy w:legacy="1" w:legacySpace="120" w:legacyIndent="360"/>
      <w:lvlJc w:val="left"/>
      <w:pPr>
        <w:ind w:left="2160" w:hanging="360"/>
      </w:pPr>
      <w:rPr>
        <w:rFonts w:ascii="Times New Roman" w:hAnsi="Times New Roman" w:cs="Times New Roman"/>
      </w:rPr>
    </w:lvl>
    <w:lvl w:ilvl="7">
      <w:start w:val="1"/>
      <w:numFmt w:val="lowerLetter"/>
      <w:lvlText w:val="%8."/>
      <w:legacy w:legacy="1" w:legacySpace="120" w:legacyIndent="360"/>
      <w:lvlJc w:val="left"/>
      <w:pPr>
        <w:ind w:left="2520" w:hanging="360"/>
      </w:pPr>
      <w:rPr>
        <w:rFonts w:ascii="Times New Roman" w:hAnsi="Times New Roman" w:cs="Times New Roman"/>
      </w:rPr>
    </w:lvl>
    <w:lvl w:ilvl="8">
      <w:start w:val="1"/>
      <w:numFmt w:val="lowerRoman"/>
      <w:lvlText w:val="%9."/>
      <w:legacy w:legacy="1" w:legacySpace="120" w:legacyIndent="180"/>
      <w:lvlJc w:val="left"/>
      <w:pPr>
        <w:ind w:left="2700" w:hanging="180"/>
      </w:pPr>
      <w:rPr>
        <w:rFonts w:ascii="Times New Roman" w:hAnsi="Times New Roman" w:cs="Times New Roman"/>
      </w:rPr>
    </w:lvl>
  </w:abstractNum>
  <w:abstractNum w:abstractNumId="4">
    <w:nsid w:val="5A4C60CE"/>
    <w:multiLevelType w:val="hybridMultilevel"/>
    <w:tmpl w:val="0C66EDD8"/>
    <w:lvl w:ilvl="0" w:tplc="6AF6D0C0">
      <w:start w:val="1"/>
      <w:numFmt w:val="lowerLetter"/>
      <w:lvlText w:val="%1)"/>
      <w:lvlJc w:val="left"/>
      <w:pPr>
        <w:tabs>
          <w:tab w:val="num" w:pos="928"/>
        </w:tabs>
        <w:ind w:left="928" w:hanging="360"/>
      </w:pPr>
      <w:rPr>
        <w:rFonts w:cs="Times New Roman" w:hint="default"/>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num w:numId="1">
    <w:abstractNumId w:val="2"/>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rawingGridHorizontalSpacing w:val="10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D42220"/>
    <w:rsid w:val="000057B7"/>
    <w:rsid w:val="000217C1"/>
    <w:rsid w:val="000246D0"/>
    <w:rsid w:val="00031235"/>
    <w:rsid w:val="00037457"/>
    <w:rsid w:val="0004348D"/>
    <w:rsid w:val="000510E9"/>
    <w:rsid w:val="000751E9"/>
    <w:rsid w:val="00084DC4"/>
    <w:rsid w:val="000A645F"/>
    <w:rsid w:val="000E4BFA"/>
    <w:rsid w:val="000F183B"/>
    <w:rsid w:val="001248A8"/>
    <w:rsid w:val="001316E1"/>
    <w:rsid w:val="00133DBE"/>
    <w:rsid w:val="001421BE"/>
    <w:rsid w:val="00143792"/>
    <w:rsid w:val="00163B9B"/>
    <w:rsid w:val="00164243"/>
    <w:rsid w:val="00176391"/>
    <w:rsid w:val="00181584"/>
    <w:rsid w:val="001943CF"/>
    <w:rsid w:val="001A7FC4"/>
    <w:rsid w:val="001B06BC"/>
    <w:rsid w:val="001B1277"/>
    <w:rsid w:val="001B3C4C"/>
    <w:rsid w:val="001B3F20"/>
    <w:rsid w:val="001C6998"/>
    <w:rsid w:val="001D2D50"/>
    <w:rsid w:val="001E63A7"/>
    <w:rsid w:val="001F071F"/>
    <w:rsid w:val="001F321A"/>
    <w:rsid w:val="001F39F7"/>
    <w:rsid w:val="002014F5"/>
    <w:rsid w:val="00202834"/>
    <w:rsid w:val="00226DA0"/>
    <w:rsid w:val="0025168B"/>
    <w:rsid w:val="00265DFA"/>
    <w:rsid w:val="002820C5"/>
    <w:rsid w:val="0028281C"/>
    <w:rsid w:val="002850D5"/>
    <w:rsid w:val="00292BF6"/>
    <w:rsid w:val="002A53AF"/>
    <w:rsid w:val="002B6354"/>
    <w:rsid w:val="002C674B"/>
    <w:rsid w:val="002D15C6"/>
    <w:rsid w:val="002D61BB"/>
    <w:rsid w:val="002E53C2"/>
    <w:rsid w:val="00332DBC"/>
    <w:rsid w:val="00337AE7"/>
    <w:rsid w:val="003460A5"/>
    <w:rsid w:val="00365015"/>
    <w:rsid w:val="00372F51"/>
    <w:rsid w:val="00374672"/>
    <w:rsid w:val="00374C66"/>
    <w:rsid w:val="00386B63"/>
    <w:rsid w:val="00386BD9"/>
    <w:rsid w:val="0039083F"/>
    <w:rsid w:val="00391A5D"/>
    <w:rsid w:val="00393A75"/>
    <w:rsid w:val="0039528E"/>
    <w:rsid w:val="003A47BB"/>
    <w:rsid w:val="003B04A9"/>
    <w:rsid w:val="003B3EF1"/>
    <w:rsid w:val="003D3465"/>
    <w:rsid w:val="003D43D3"/>
    <w:rsid w:val="003D6A0F"/>
    <w:rsid w:val="003E69C7"/>
    <w:rsid w:val="00404E9A"/>
    <w:rsid w:val="00411AF1"/>
    <w:rsid w:val="004129C5"/>
    <w:rsid w:val="00420444"/>
    <w:rsid w:val="00430FA1"/>
    <w:rsid w:val="00435246"/>
    <w:rsid w:val="00442F9D"/>
    <w:rsid w:val="00444BAD"/>
    <w:rsid w:val="00453C58"/>
    <w:rsid w:val="004544E5"/>
    <w:rsid w:val="004564F8"/>
    <w:rsid w:val="0047535C"/>
    <w:rsid w:val="00482ADA"/>
    <w:rsid w:val="004979BF"/>
    <w:rsid w:val="004A64C0"/>
    <w:rsid w:val="004B6ACE"/>
    <w:rsid w:val="00500D06"/>
    <w:rsid w:val="00513CF1"/>
    <w:rsid w:val="005168BD"/>
    <w:rsid w:val="005174D0"/>
    <w:rsid w:val="00526183"/>
    <w:rsid w:val="005270AD"/>
    <w:rsid w:val="00542CC1"/>
    <w:rsid w:val="00547B92"/>
    <w:rsid w:val="0055111C"/>
    <w:rsid w:val="0056692B"/>
    <w:rsid w:val="00570DD8"/>
    <w:rsid w:val="0057411A"/>
    <w:rsid w:val="00576A1A"/>
    <w:rsid w:val="00581E7A"/>
    <w:rsid w:val="0058664F"/>
    <w:rsid w:val="005A4F72"/>
    <w:rsid w:val="005A610D"/>
    <w:rsid w:val="005B182A"/>
    <w:rsid w:val="005E0CA8"/>
    <w:rsid w:val="006032D2"/>
    <w:rsid w:val="00606673"/>
    <w:rsid w:val="00620C0A"/>
    <w:rsid w:val="00625F80"/>
    <w:rsid w:val="00634647"/>
    <w:rsid w:val="00672C79"/>
    <w:rsid w:val="006828BF"/>
    <w:rsid w:val="00684606"/>
    <w:rsid w:val="006B2CBB"/>
    <w:rsid w:val="006B5D29"/>
    <w:rsid w:val="006C7C53"/>
    <w:rsid w:val="006D0241"/>
    <w:rsid w:val="006D0C08"/>
    <w:rsid w:val="006E14EF"/>
    <w:rsid w:val="006F7679"/>
    <w:rsid w:val="0072274A"/>
    <w:rsid w:val="00723208"/>
    <w:rsid w:val="00745E5E"/>
    <w:rsid w:val="00750E8B"/>
    <w:rsid w:val="007562AE"/>
    <w:rsid w:val="00756EF5"/>
    <w:rsid w:val="007808B1"/>
    <w:rsid w:val="00784B3D"/>
    <w:rsid w:val="007A239C"/>
    <w:rsid w:val="007A4ECA"/>
    <w:rsid w:val="007A5361"/>
    <w:rsid w:val="007C23BD"/>
    <w:rsid w:val="007D34FB"/>
    <w:rsid w:val="008276D4"/>
    <w:rsid w:val="00843FBC"/>
    <w:rsid w:val="00867062"/>
    <w:rsid w:val="00892655"/>
    <w:rsid w:val="00892BBE"/>
    <w:rsid w:val="008A31BE"/>
    <w:rsid w:val="008A34B5"/>
    <w:rsid w:val="008B08EB"/>
    <w:rsid w:val="008B50D8"/>
    <w:rsid w:val="008B71F0"/>
    <w:rsid w:val="008C3DBA"/>
    <w:rsid w:val="008D042A"/>
    <w:rsid w:val="008D5803"/>
    <w:rsid w:val="008D5820"/>
    <w:rsid w:val="008E0BFE"/>
    <w:rsid w:val="008E55F0"/>
    <w:rsid w:val="009073F1"/>
    <w:rsid w:val="00960838"/>
    <w:rsid w:val="00970882"/>
    <w:rsid w:val="00972239"/>
    <w:rsid w:val="00981A0E"/>
    <w:rsid w:val="009846AF"/>
    <w:rsid w:val="009A77D2"/>
    <w:rsid w:val="009F4429"/>
    <w:rsid w:val="00A02044"/>
    <w:rsid w:val="00A06445"/>
    <w:rsid w:val="00A208F8"/>
    <w:rsid w:val="00A21C54"/>
    <w:rsid w:val="00A27473"/>
    <w:rsid w:val="00A31D8A"/>
    <w:rsid w:val="00A32878"/>
    <w:rsid w:val="00A32A76"/>
    <w:rsid w:val="00A52DD7"/>
    <w:rsid w:val="00A54F76"/>
    <w:rsid w:val="00A56EE8"/>
    <w:rsid w:val="00A76DB1"/>
    <w:rsid w:val="00A9121B"/>
    <w:rsid w:val="00A93254"/>
    <w:rsid w:val="00A951CA"/>
    <w:rsid w:val="00AA5358"/>
    <w:rsid w:val="00AC4847"/>
    <w:rsid w:val="00AE7929"/>
    <w:rsid w:val="00AE7A6E"/>
    <w:rsid w:val="00B4450D"/>
    <w:rsid w:val="00B52F86"/>
    <w:rsid w:val="00B572D2"/>
    <w:rsid w:val="00B633FD"/>
    <w:rsid w:val="00B907AC"/>
    <w:rsid w:val="00BA0E54"/>
    <w:rsid w:val="00BA6506"/>
    <w:rsid w:val="00BB7AC0"/>
    <w:rsid w:val="00BC30F8"/>
    <w:rsid w:val="00BD3A51"/>
    <w:rsid w:val="00BE0FAC"/>
    <w:rsid w:val="00BF4C92"/>
    <w:rsid w:val="00C140C9"/>
    <w:rsid w:val="00C253FC"/>
    <w:rsid w:val="00C30333"/>
    <w:rsid w:val="00C35353"/>
    <w:rsid w:val="00C40E10"/>
    <w:rsid w:val="00C42ED5"/>
    <w:rsid w:val="00C43C58"/>
    <w:rsid w:val="00C53B16"/>
    <w:rsid w:val="00C80F50"/>
    <w:rsid w:val="00CB1B9A"/>
    <w:rsid w:val="00CC2FBA"/>
    <w:rsid w:val="00CC519B"/>
    <w:rsid w:val="00CF29F7"/>
    <w:rsid w:val="00D11DCC"/>
    <w:rsid w:val="00D25D5E"/>
    <w:rsid w:val="00D37EC1"/>
    <w:rsid w:val="00D42220"/>
    <w:rsid w:val="00D42D57"/>
    <w:rsid w:val="00D435BC"/>
    <w:rsid w:val="00D76FC7"/>
    <w:rsid w:val="00D85D4D"/>
    <w:rsid w:val="00D97F1C"/>
    <w:rsid w:val="00DA0879"/>
    <w:rsid w:val="00DC1645"/>
    <w:rsid w:val="00DC775C"/>
    <w:rsid w:val="00DD18F5"/>
    <w:rsid w:val="00DE2119"/>
    <w:rsid w:val="00DE4D0A"/>
    <w:rsid w:val="00DF20EA"/>
    <w:rsid w:val="00E10B28"/>
    <w:rsid w:val="00E17CCF"/>
    <w:rsid w:val="00E2570A"/>
    <w:rsid w:val="00E323E4"/>
    <w:rsid w:val="00E37AA3"/>
    <w:rsid w:val="00E513E1"/>
    <w:rsid w:val="00E543EB"/>
    <w:rsid w:val="00E73FCE"/>
    <w:rsid w:val="00E7704B"/>
    <w:rsid w:val="00E835A5"/>
    <w:rsid w:val="00E97E27"/>
    <w:rsid w:val="00EA30CF"/>
    <w:rsid w:val="00EB7967"/>
    <w:rsid w:val="00EC476A"/>
    <w:rsid w:val="00EE70C5"/>
    <w:rsid w:val="00F03B7D"/>
    <w:rsid w:val="00F070E1"/>
    <w:rsid w:val="00F25D78"/>
    <w:rsid w:val="00F32FD1"/>
    <w:rsid w:val="00F44EF8"/>
    <w:rsid w:val="00F76251"/>
    <w:rsid w:val="00F804BA"/>
    <w:rsid w:val="00FC5CB2"/>
    <w:rsid w:val="00FC724B"/>
    <w:rsid w:val="00FE3399"/>
    <w:rsid w:val="00FF42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220"/>
  </w:style>
  <w:style w:type="paragraph" w:styleId="Titolo2">
    <w:name w:val="heading 2"/>
    <w:basedOn w:val="Normale"/>
    <w:next w:val="Normale"/>
    <w:link w:val="Titolo2Carattere"/>
    <w:uiPriority w:val="99"/>
    <w:qFormat/>
    <w:rsid w:val="00D42220"/>
    <w:pPr>
      <w:keepNext/>
      <w:tabs>
        <w:tab w:val="left" w:leader="underscore" w:pos="3686"/>
        <w:tab w:val="left" w:leader="underscore" w:pos="9356"/>
      </w:tabs>
      <w:spacing w:line="360" w:lineRule="exac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E543EB"/>
    <w:rPr>
      <w:rFonts w:ascii="Cambria" w:hAnsi="Cambria" w:cs="Times New Roman"/>
      <w:b/>
      <w:bCs/>
      <w:i/>
      <w:iCs/>
      <w:sz w:val="28"/>
      <w:szCs w:val="28"/>
    </w:rPr>
  </w:style>
  <w:style w:type="paragraph" w:styleId="Intestazione">
    <w:name w:val="header"/>
    <w:basedOn w:val="Normale"/>
    <w:link w:val="IntestazioneCarattere"/>
    <w:uiPriority w:val="99"/>
    <w:rsid w:val="00D42220"/>
    <w:pPr>
      <w:tabs>
        <w:tab w:val="center" w:pos="4819"/>
        <w:tab w:val="right" w:pos="9071"/>
      </w:tabs>
    </w:pPr>
  </w:style>
  <w:style w:type="character" w:customStyle="1" w:styleId="IntestazioneCarattere">
    <w:name w:val="Intestazione Carattere"/>
    <w:basedOn w:val="Carpredefinitoparagrafo"/>
    <w:link w:val="Intestazione"/>
    <w:uiPriority w:val="99"/>
    <w:locked/>
    <w:rsid w:val="001B1277"/>
    <w:rPr>
      <w:rFonts w:cs="Times New Roman"/>
    </w:rPr>
  </w:style>
  <w:style w:type="paragraph" w:styleId="Pidipagina">
    <w:name w:val="footer"/>
    <w:basedOn w:val="Normale"/>
    <w:link w:val="PidipaginaCarattere"/>
    <w:uiPriority w:val="99"/>
    <w:rsid w:val="00D42220"/>
    <w:pPr>
      <w:tabs>
        <w:tab w:val="center" w:pos="4819"/>
        <w:tab w:val="right" w:pos="9071"/>
      </w:tabs>
    </w:pPr>
  </w:style>
  <w:style w:type="character" w:customStyle="1" w:styleId="PidipaginaCarattere">
    <w:name w:val="Piè di pagina Carattere"/>
    <w:basedOn w:val="Carpredefinitoparagrafo"/>
    <w:link w:val="Pidipagina"/>
    <w:uiPriority w:val="99"/>
    <w:locked/>
    <w:rsid w:val="00E543EB"/>
    <w:rPr>
      <w:rFonts w:cs="Times New Roman"/>
      <w:sz w:val="20"/>
      <w:szCs w:val="20"/>
    </w:rPr>
  </w:style>
  <w:style w:type="character" w:styleId="Numeropagina">
    <w:name w:val="page number"/>
    <w:basedOn w:val="Carpredefinitoparagrafo"/>
    <w:uiPriority w:val="99"/>
    <w:rsid w:val="00D42220"/>
    <w:rPr>
      <w:rFonts w:ascii="Times New Roman" w:hAnsi="Times New Roman" w:cs="Times New Roman"/>
    </w:rPr>
  </w:style>
  <w:style w:type="paragraph" w:styleId="Rientrocorpodeltesto">
    <w:name w:val="Body Text Indent"/>
    <w:basedOn w:val="Normale"/>
    <w:link w:val="RientrocorpodeltestoCarattere"/>
    <w:uiPriority w:val="99"/>
    <w:rsid w:val="00D42220"/>
    <w:pPr>
      <w:tabs>
        <w:tab w:val="left" w:pos="144"/>
        <w:tab w:val="left" w:pos="720"/>
        <w:tab w:val="left" w:pos="864"/>
        <w:tab w:val="left" w:pos="1584"/>
        <w:tab w:val="left" w:pos="2304"/>
        <w:tab w:val="left" w:pos="3024"/>
        <w:tab w:val="left" w:pos="3744"/>
        <w:tab w:val="left" w:pos="4464"/>
        <w:tab w:val="left" w:pos="5184"/>
        <w:tab w:val="left" w:pos="5904"/>
        <w:tab w:val="left" w:pos="6624"/>
      </w:tabs>
      <w:jc w:val="both"/>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E543EB"/>
    <w:rPr>
      <w:rFonts w:cs="Times New Roman"/>
      <w:sz w:val="20"/>
      <w:szCs w:val="20"/>
    </w:rPr>
  </w:style>
  <w:style w:type="paragraph" w:styleId="Corpodeltesto">
    <w:name w:val="Body Text"/>
    <w:basedOn w:val="Normale"/>
    <w:link w:val="CorpodeltestoCarattere"/>
    <w:uiPriority w:val="99"/>
    <w:rsid w:val="00D42220"/>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Arial" w:hAnsi="Arial" w:cs="Arial"/>
      <w:b/>
      <w:bCs/>
    </w:rPr>
  </w:style>
  <w:style w:type="character" w:customStyle="1" w:styleId="CorpodeltestoCarattere">
    <w:name w:val="Corpo del testo Carattere"/>
    <w:basedOn w:val="Carpredefinitoparagrafo"/>
    <w:link w:val="Corpodeltesto"/>
    <w:uiPriority w:val="99"/>
    <w:semiHidden/>
    <w:locked/>
    <w:rsid w:val="00E543EB"/>
    <w:rPr>
      <w:rFonts w:cs="Times New Roman"/>
      <w:sz w:val="20"/>
      <w:szCs w:val="20"/>
    </w:rPr>
  </w:style>
  <w:style w:type="paragraph" w:styleId="Rientrocorpodeltesto2">
    <w:name w:val="Body Text Indent 2"/>
    <w:basedOn w:val="Normale"/>
    <w:link w:val="Rientrocorpodeltesto2Carattere"/>
    <w:uiPriority w:val="99"/>
    <w:rsid w:val="00D42220"/>
    <w:pPr>
      <w:ind w:left="705" w:hanging="705"/>
      <w:jc w:val="both"/>
    </w:pPr>
  </w:style>
  <w:style w:type="character" w:customStyle="1" w:styleId="Rientrocorpodeltesto2Carattere">
    <w:name w:val="Rientro corpo del testo 2 Carattere"/>
    <w:basedOn w:val="Carpredefinitoparagrafo"/>
    <w:link w:val="Rientrocorpodeltesto2"/>
    <w:uiPriority w:val="99"/>
    <w:semiHidden/>
    <w:locked/>
    <w:rsid w:val="00E543EB"/>
    <w:rPr>
      <w:rFonts w:cs="Times New Roman"/>
      <w:sz w:val="20"/>
      <w:szCs w:val="20"/>
    </w:rPr>
  </w:style>
  <w:style w:type="paragraph" w:styleId="Indice1">
    <w:name w:val="index 1"/>
    <w:basedOn w:val="Normale"/>
    <w:next w:val="Normale"/>
    <w:autoRedefine/>
    <w:uiPriority w:val="99"/>
    <w:rsid w:val="00D42220"/>
    <w:pPr>
      <w:overflowPunct w:val="0"/>
      <w:autoSpaceDE w:val="0"/>
      <w:autoSpaceDN w:val="0"/>
      <w:adjustRightInd w:val="0"/>
      <w:textAlignment w:val="baseline"/>
    </w:pPr>
  </w:style>
  <w:style w:type="paragraph" w:styleId="Rientrocorpodeltesto3">
    <w:name w:val="Body Text Indent 3"/>
    <w:basedOn w:val="Normale"/>
    <w:link w:val="Rientrocorpodeltesto3Carattere"/>
    <w:uiPriority w:val="99"/>
    <w:rsid w:val="00D42220"/>
    <w:pPr>
      <w:ind w:left="426" w:hanging="426"/>
      <w:jc w:val="both"/>
    </w:pPr>
  </w:style>
  <w:style w:type="character" w:customStyle="1" w:styleId="Rientrocorpodeltesto3Carattere">
    <w:name w:val="Rientro corpo del testo 3 Carattere"/>
    <w:basedOn w:val="Carpredefinitoparagrafo"/>
    <w:link w:val="Rientrocorpodeltesto3"/>
    <w:uiPriority w:val="99"/>
    <w:semiHidden/>
    <w:locked/>
    <w:rsid w:val="00E543EB"/>
    <w:rPr>
      <w:rFonts w:cs="Times New Roman"/>
      <w:sz w:val="16"/>
      <w:szCs w:val="16"/>
    </w:rPr>
  </w:style>
  <w:style w:type="paragraph" w:customStyle="1" w:styleId="Corpodeltesto21">
    <w:name w:val="Corpo del testo 21"/>
    <w:basedOn w:val="Normale"/>
    <w:uiPriority w:val="99"/>
    <w:rsid w:val="00D42220"/>
    <w:pPr>
      <w:suppressAutoHyphens/>
      <w:jc w:val="both"/>
    </w:pPr>
    <w:rPr>
      <w:sz w:val="24"/>
      <w:lang w:eastAsia="ar-SA"/>
    </w:rPr>
  </w:style>
  <w:style w:type="paragraph" w:styleId="Testofumetto">
    <w:name w:val="Balloon Text"/>
    <w:basedOn w:val="Normale"/>
    <w:link w:val="TestofumettoCarattere"/>
    <w:uiPriority w:val="99"/>
    <w:rsid w:val="001B1277"/>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B1277"/>
    <w:rPr>
      <w:rFonts w:ascii="Tahoma" w:hAnsi="Tahoma" w:cs="Tahoma"/>
      <w:sz w:val="16"/>
      <w:szCs w:val="16"/>
    </w:rPr>
  </w:style>
  <w:style w:type="paragraph" w:styleId="NormaleWeb">
    <w:name w:val="Normal (Web)"/>
    <w:basedOn w:val="Normale"/>
    <w:uiPriority w:val="99"/>
    <w:rsid w:val="00D37EC1"/>
    <w:pPr>
      <w:spacing w:before="100" w:beforeAutospacing="1" w:after="100" w:afterAutospacing="1"/>
    </w:pPr>
    <w:rPr>
      <w:sz w:val="24"/>
      <w:szCs w:val="24"/>
    </w:rPr>
  </w:style>
  <w:style w:type="character" w:styleId="Collegamentoipertestuale">
    <w:name w:val="Hyperlink"/>
    <w:basedOn w:val="Carpredefinitoparagrafo"/>
    <w:uiPriority w:val="99"/>
    <w:rsid w:val="00D37EC1"/>
    <w:rPr>
      <w:rFonts w:cs="Times New Roman"/>
      <w:color w:val="0000FF"/>
      <w:u w:val="single"/>
    </w:rPr>
  </w:style>
  <w:style w:type="character" w:customStyle="1" w:styleId="apple-converted-space">
    <w:name w:val="apple-converted-space"/>
    <w:basedOn w:val="Carpredefinitoparagrafo"/>
    <w:uiPriority w:val="99"/>
    <w:rsid w:val="00D37EC1"/>
    <w:rPr>
      <w:rFonts w:cs="Times New Roman"/>
    </w:rPr>
  </w:style>
  <w:style w:type="table" w:styleId="Grigliatabella">
    <w:name w:val="Table Grid"/>
    <w:basedOn w:val="Tabellanormale"/>
    <w:uiPriority w:val="99"/>
    <w:locked/>
    <w:rsid w:val="0037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Bulleted Text,lp1,List Paragraph1,Elenco Bullet point,Proposal Bullet List,Bullet List,List Paragraph2,Bullet edison,List Paragraph3,List Paragraph4"/>
    <w:basedOn w:val="Normale"/>
    <w:link w:val="ParagrafoelencoCarattere"/>
    <w:uiPriority w:val="34"/>
    <w:qFormat/>
    <w:rsid w:val="00A31D8A"/>
    <w:pPr>
      <w:ind w:left="720"/>
      <w:contextualSpacing/>
    </w:pPr>
    <w:rPr>
      <w:sz w:val="24"/>
    </w:rPr>
  </w:style>
  <w:style w:type="character" w:customStyle="1" w:styleId="ParagrafoelencoCarattere">
    <w:name w:val="Paragrafo elenco Carattere"/>
    <w:aliases w:val="Bulleted Text Carattere,lp1 Carattere,List Paragraph1 Carattere,Elenco Bullet point Carattere,Proposal Bullet List Carattere,Bullet List Carattere,List Paragraph2 Carattere,Bullet edison Carattere,List Paragraph3 Carattere"/>
    <w:link w:val="Paragrafoelenco"/>
    <w:uiPriority w:val="34"/>
    <w:locked/>
    <w:rsid w:val="00A31D8A"/>
    <w:rPr>
      <w:sz w:val="24"/>
      <w:szCs w:val="20"/>
    </w:rPr>
  </w:style>
</w:styles>
</file>

<file path=word/webSettings.xml><?xml version="1.0" encoding="utf-8"?>
<w:webSettings xmlns:r="http://schemas.openxmlformats.org/officeDocument/2006/relationships" xmlns:w="http://schemas.openxmlformats.org/wordprocessingml/2006/main">
  <w:divs>
    <w:div w:id="298803868">
      <w:marLeft w:val="0"/>
      <w:marRight w:val="0"/>
      <w:marTop w:val="0"/>
      <w:marBottom w:val="0"/>
      <w:divBdr>
        <w:top w:val="none" w:sz="0" w:space="0" w:color="auto"/>
        <w:left w:val="none" w:sz="0" w:space="0" w:color="auto"/>
        <w:bottom w:val="none" w:sz="0" w:space="0" w:color="auto"/>
        <w:right w:val="none" w:sz="0" w:space="0" w:color="auto"/>
      </w:divBdr>
    </w:div>
    <w:div w:id="298803870">
      <w:marLeft w:val="0"/>
      <w:marRight w:val="0"/>
      <w:marTop w:val="0"/>
      <w:marBottom w:val="0"/>
      <w:divBdr>
        <w:top w:val="none" w:sz="0" w:space="0" w:color="auto"/>
        <w:left w:val="none" w:sz="0" w:space="0" w:color="auto"/>
        <w:bottom w:val="none" w:sz="0" w:space="0" w:color="auto"/>
        <w:right w:val="none" w:sz="0" w:space="0" w:color="auto"/>
      </w:divBdr>
    </w:div>
    <w:div w:id="298803871">
      <w:marLeft w:val="0"/>
      <w:marRight w:val="0"/>
      <w:marTop w:val="0"/>
      <w:marBottom w:val="0"/>
      <w:divBdr>
        <w:top w:val="none" w:sz="0" w:space="0" w:color="auto"/>
        <w:left w:val="none" w:sz="0" w:space="0" w:color="auto"/>
        <w:bottom w:val="none" w:sz="0" w:space="0" w:color="auto"/>
        <w:right w:val="none" w:sz="0" w:space="0" w:color="auto"/>
      </w:divBdr>
      <w:divsChild>
        <w:div w:id="298803866">
          <w:marLeft w:val="720"/>
          <w:marRight w:val="720"/>
          <w:marTop w:val="100"/>
          <w:marBottom w:val="100"/>
          <w:divBdr>
            <w:top w:val="none" w:sz="0" w:space="0" w:color="auto"/>
            <w:left w:val="none" w:sz="0" w:space="0" w:color="auto"/>
            <w:bottom w:val="none" w:sz="0" w:space="0" w:color="auto"/>
            <w:right w:val="none" w:sz="0" w:space="0" w:color="auto"/>
          </w:divBdr>
        </w:div>
      </w:divsChild>
    </w:div>
    <w:div w:id="298803872">
      <w:marLeft w:val="0"/>
      <w:marRight w:val="0"/>
      <w:marTop w:val="0"/>
      <w:marBottom w:val="0"/>
      <w:divBdr>
        <w:top w:val="none" w:sz="0" w:space="0" w:color="auto"/>
        <w:left w:val="none" w:sz="0" w:space="0" w:color="auto"/>
        <w:bottom w:val="none" w:sz="0" w:space="0" w:color="auto"/>
        <w:right w:val="none" w:sz="0" w:space="0" w:color="auto"/>
      </w:divBdr>
    </w:div>
    <w:div w:id="298803873">
      <w:marLeft w:val="0"/>
      <w:marRight w:val="0"/>
      <w:marTop w:val="0"/>
      <w:marBottom w:val="0"/>
      <w:divBdr>
        <w:top w:val="none" w:sz="0" w:space="0" w:color="auto"/>
        <w:left w:val="none" w:sz="0" w:space="0" w:color="auto"/>
        <w:bottom w:val="none" w:sz="0" w:space="0" w:color="auto"/>
        <w:right w:val="none" w:sz="0" w:space="0" w:color="auto"/>
      </w:divBdr>
      <w:divsChild>
        <w:div w:id="298803867">
          <w:marLeft w:val="720"/>
          <w:marRight w:val="720"/>
          <w:marTop w:val="100"/>
          <w:marBottom w:val="100"/>
          <w:divBdr>
            <w:top w:val="none" w:sz="0" w:space="0" w:color="auto"/>
            <w:left w:val="none" w:sz="0" w:space="0" w:color="auto"/>
            <w:bottom w:val="none" w:sz="0" w:space="0" w:color="auto"/>
            <w:right w:val="none" w:sz="0" w:space="0" w:color="auto"/>
          </w:divBdr>
        </w:div>
      </w:divsChild>
    </w:div>
    <w:div w:id="298803874">
      <w:marLeft w:val="0"/>
      <w:marRight w:val="0"/>
      <w:marTop w:val="0"/>
      <w:marBottom w:val="0"/>
      <w:divBdr>
        <w:top w:val="none" w:sz="0" w:space="0" w:color="auto"/>
        <w:left w:val="none" w:sz="0" w:space="0" w:color="auto"/>
        <w:bottom w:val="none" w:sz="0" w:space="0" w:color="auto"/>
        <w:right w:val="none" w:sz="0" w:space="0" w:color="auto"/>
      </w:divBdr>
      <w:divsChild>
        <w:div w:id="29880386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codiceprocedurapenale.htm"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1999_0068.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2008_0040.htm" TargetMode="External"/><Relationship Id="rId33" Type="http://schemas.openxmlformats.org/officeDocument/2006/relationships/hyperlink" Target="http://www.bosettiegatti.eu/info/norme/1990_0055.htm" TargetMode="External"/><Relationship Id="rId38" Type="http://schemas.openxmlformats.org/officeDocument/2006/relationships/hyperlink" Target="http://www.bosettiegatti.eu/info/norme/codicecivile.htm" TargetMode="Externa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codicepenale.htm" TargetMode="External"/><Relationship Id="rId24" Type="http://schemas.openxmlformats.org/officeDocument/2006/relationships/hyperlink" Target="http://www.bosettiegatti.eu/info/norme/2011_0159.htm" TargetMode="External"/><Relationship Id="rId32" Type="http://schemas.openxmlformats.org/officeDocument/2006/relationships/hyperlink" Target="http://www.bosettiegatti.eu/info/norme/2008_0081.htm" TargetMode="External"/><Relationship Id="rId37" Type="http://schemas.openxmlformats.org/officeDocument/2006/relationships/hyperlink" Target="http://www.bosettiegatti.eu/info/norme/1981_0689.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codicepenale.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codicepenale.htm" TargetMode="External"/><Relationship Id="rId31" Type="http://schemas.openxmlformats.org/officeDocument/2006/relationships/hyperlink" Target="http://www.bosettiegatti.eu/info/norme/2001_023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2006_0152.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codicepenale.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E038-9FA4-4846-9D89-8A56FB3F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2630</Words>
  <Characters>17971</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DICHIARAZIONE DA COMPILARE E SOTTOSCRIVERE DA PARTE DEL CANDIDATO</vt:lpstr>
    </vt:vector>
  </TitlesOfParts>
  <Company>Hewlett-Packard Company</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 COMPILARE E SOTTOSCRIVERE DA PARTE DEL CANDIDATO</dc:title>
  <dc:creator>Zibellini</dc:creator>
  <cp:lastModifiedBy>Zibellini</cp:lastModifiedBy>
  <cp:revision>6</cp:revision>
  <cp:lastPrinted>2017-01-17T07:45:00Z</cp:lastPrinted>
  <dcterms:created xsi:type="dcterms:W3CDTF">2016-12-12T12:06:00Z</dcterms:created>
  <dcterms:modified xsi:type="dcterms:W3CDTF">2017-01-27T09:37:00Z</dcterms:modified>
</cp:coreProperties>
</file>