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5F" w:rsidRDefault="0097515F" w:rsidP="00874832">
      <w:pPr>
        <w:pStyle w:val="Corpotesto"/>
        <w:tabs>
          <w:tab w:val="left" w:pos="3660"/>
        </w:tabs>
        <w:spacing w:after="0"/>
        <w:jc w:val="both"/>
        <w:rPr>
          <w:b/>
        </w:rPr>
      </w:pPr>
      <w:r w:rsidRPr="00474533">
        <w:tab/>
      </w:r>
      <w:r>
        <w:tab/>
      </w:r>
      <w:r>
        <w:tab/>
      </w:r>
      <w:r>
        <w:tab/>
        <w:t xml:space="preserve">         </w:t>
      </w:r>
      <w:r>
        <w:tab/>
        <w:t xml:space="preserve">     </w:t>
      </w:r>
      <w:r w:rsidRPr="00474533">
        <w:rPr>
          <w:b/>
        </w:rPr>
        <w:tab/>
      </w:r>
    </w:p>
    <w:p w:rsidR="0097515F" w:rsidRDefault="0097515F" w:rsidP="00874832">
      <w:pPr>
        <w:pStyle w:val="Corpotesto"/>
        <w:tabs>
          <w:tab w:val="left" w:pos="3660"/>
        </w:tabs>
        <w:spacing w:after="0"/>
        <w:jc w:val="both"/>
        <w:rPr>
          <w:sz w:val="28"/>
          <w:szCs w:val="28"/>
        </w:rPr>
      </w:pPr>
      <w:r>
        <w:rPr>
          <w:sz w:val="28"/>
          <w:szCs w:val="28"/>
        </w:rPr>
        <w:tab/>
      </w:r>
    </w:p>
    <w:tbl>
      <w:tblPr>
        <w:tblW w:w="5000" w:type="pct"/>
        <w:jc w:val="center"/>
        <w:tblLook w:val="00A0" w:firstRow="1" w:lastRow="0" w:firstColumn="1" w:lastColumn="0" w:noHBand="0" w:noVBand="0"/>
      </w:tblPr>
      <w:tblGrid>
        <w:gridCol w:w="9854"/>
      </w:tblGrid>
      <w:tr w:rsidR="0097515F" w:rsidTr="00820200">
        <w:trPr>
          <w:trHeight w:val="2880"/>
          <w:jc w:val="center"/>
        </w:trPr>
        <w:tc>
          <w:tcPr>
            <w:tcW w:w="5000" w:type="pct"/>
          </w:tcPr>
          <w:p w:rsidR="0097515F" w:rsidRDefault="0097515F" w:rsidP="00820200">
            <w:pPr>
              <w:pStyle w:val="Nessunaspaziatura"/>
              <w:rPr>
                <w:rFonts w:ascii="Cambria" w:hAnsi="Cambria"/>
                <w:caps/>
              </w:rPr>
            </w:pPr>
          </w:p>
        </w:tc>
      </w:tr>
      <w:tr w:rsidR="0097515F" w:rsidTr="00820200">
        <w:trPr>
          <w:trHeight w:val="1440"/>
          <w:jc w:val="center"/>
        </w:trPr>
        <w:tc>
          <w:tcPr>
            <w:tcW w:w="5000" w:type="pct"/>
            <w:tcBorders>
              <w:bottom w:val="single" w:sz="4" w:space="0" w:color="4F81BD"/>
            </w:tcBorders>
            <w:vAlign w:val="center"/>
          </w:tcPr>
          <w:p w:rsidR="0097515F" w:rsidRDefault="0097515F" w:rsidP="00820200">
            <w:pPr>
              <w:pStyle w:val="Nessunaspaziatura"/>
              <w:jc w:val="center"/>
              <w:rPr>
                <w:rFonts w:ascii="Cambria" w:hAnsi="Cambria"/>
                <w:sz w:val="80"/>
                <w:szCs w:val="80"/>
              </w:rPr>
            </w:pPr>
            <w:r w:rsidRPr="0045409D">
              <w:rPr>
                <w:rFonts w:ascii="Cambria" w:hAnsi="Cambria"/>
                <w:sz w:val="52"/>
                <w:szCs w:val="52"/>
              </w:rPr>
              <w:t>RISPOSTE A RICHIESTE DI CHIARIMENTI</w:t>
            </w:r>
          </w:p>
        </w:tc>
      </w:tr>
      <w:tr w:rsidR="0097515F" w:rsidTr="00820200">
        <w:trPr>
          <w:trHeight w:val="720"/>
          <w:jc w:val="center"/>
        </w:trPr>
        <w:tc>
          <w:tcPr>
            <w:tcW w:w="5000" w:type="pct"/>
            <w:tcBorders>
              <w:top w:val="single" w:sz="4" w:space="0" w:color="4F81BD"/>
            </w:tcBorders>
            <w:vAlign w:val="center"/>
          </w:tcPr>
          <w:p w:rsidR="0097515F" w:rsidRDefault="0097515F" w:rsidP="00820200">
            <w:pPr>
              <w:pStyle w:val="Nessunaspaziatura"/>
              <w:jc w:val="center"/>
              <w:rPr>
                <w:rFonts w:ascii="Cambria" w:hAnsi="Cambria"/>
                <w:sz w:val="44"/>
                <w:szCs w:val="44"/>
              </w:rPr>
            </w:pPr>
            <w:r w:rsidRPr="00266B09">
              <w:rPr>
                <w:rFonts w:cs="Tahoma"/>
                <w:b/>
                <w:sz w:val="28"/>
                <w:szCs w:val="28"/>
                <w:lang w:eastAsia="it-IT"/>
              </w:rPr>
              <w:t xml:space="preserve">PROCEDURA APERTA, IN AMBITO UE/WTO, RELATIVA ALL’AFFIDAMENTO DEL SERVIZIO DI MEDIAZIONE LINGUISTICA E CULTURALE PER LE ESIGENZE DELLA DIREZIONE CENTRALE DELL’IMMIGRAZIONE DELLA POLIZIA DELLE FRONTIERE CODICE IDENTIFICATIVO GARA (CIG): 676215854F </w:t>
            </w:r>
            <w:r>
              <w:rPr>
                <w:rFonts w:cs="Tahoma"/>
                <w:b/>
                <w:sz w:val="28"/>
                <w:szCs w:val="28"/>
                <w:lang w:eastAsia="it-IT"/>
              </w:rPr>
              <w:t xml:space="preserve">                                                        </w:t>
            </w:r>
            <w:r w:rsidRPr="00266B09">
              <w:rPr>
                <w:rFonts w:cs="Tahoma"/>
                <w:b/>
                <w:sz w:val="28"/>
                <w:szCs w:val="28"/>
                <w:lang w:eastAsia="it-IT"/>
              </w:rPr>
              <w:t>CODICE UNICO DI PROGETTO (CUP): F59D16000340007</w:t>
            </w:r>
          </w:p>
        </w:tc>
      </w:tr>
      <w:tr w:rsidR="0097515F" w:rsidRPr="00462438" w:rsidTr="00820200">
        <w:trPr>
          <w:trHeight w:val="360"/>
          <w:jc w:val="center"/>
        </w:trPr>
        <w:tc>
          <w:tcPr>
            <w:tcW w:w="5000" w:type="pct"/>
            <w:vAlign w:val="center"/>
          </w:tcPr>
          <w:p w:rsidR="0097515F" w:rsidRPr="00266B09" w:rsidRDefault="0097515F" w:rsidP="00820200">
            <w:pPr>
              <w:pStyle w:val="Nessunaspaziatura"/>
              <w:jc w:val="center"/>
              <w:rPr>
                <w:b/>
              </w:rPr>
            </w:pPr>
            <w:r w:rsidRPr="00266B09">
              <w:rPr>
                <w:b/>
              </w:rPr>
              <w:t>AGGIORNAMENTO AL</w:t>
            </w:r>
          </w:p>
        </w:tc>
      </w:tr>
      <w:tr w:rsidR="0097515F" w:rsidTr="00820200">
        <w:trPr>
          <w:trHeight w:val="360"/>
          <w:jc w:val="center"/>
        </w:trPr>
        <w:tc>
          <w:tcPr>
            <w:tcW w:w="5000" w:type="pct"/>
            <w:vAlign w:val="center"/>
          </w:tcPr>
          <w:p w:rsidR="0097515F" w:rsidRPr="00266B09" w:rsidRDefault="0097515F" w:rsidP="00462438">
            <w:pPr>
              <w:pStyle w:val="Nessunaspaziatura"/>
              <w:jc w:val="center"/>
              <w:rPr>
                <w:b/>
                <w:bCs/>
              </w:rPr>
            </w:pPr>
            <w:r>
              <w:rPr>
                <w:b/>
                <w:bCs/>
              </w:rPr>
              <w:t>03</w:t>
            </w:r>
            <w:r w:rsidRPr="00266B09">
              <w:rPr>
                <w:b/>
                <w:bCs/>
              </w:rPr>
              <w:t>/0</w:t>
            </w:r>
            <w:r>
              <w:rPr>
                <w:b/>
                <w:bCs/>
              </w:rPr>
              <w:t>9</w:t>
            </w:r>
            <w:r w:rsidRPr="00266B09">
              <w:rPr>
                <w:b/>
                <w:bCs/>
              </w:rPr>
              <w:t>/2016</w:t>
            </w:r>
          </w:p>
        </w:tc>
      </w:tr>
    </w:tbl>
    <w:p w:rsidR="0097515F" w:rsidRDefault="0097515F" w:rsidP="001A5419"/>
    <w:p w:rsidR="0097515F" w:rsidRDefault="0097515F" w:rsidP="001A5419"/>
    <w:p w:rsidR="0097515F" w:rsidRDefault="0097515F" w:rsidP="001A5419"/>
    <w:p w:rsidR="0097515F" w:rsidRDefault="0097515F" w:rsidP="001A5419">
      <w:pPr>
        <w:pStyle w:val="Corpotesto"/>
        <w:tabs>
          <w:tab w:val="left" w:pos="3660"/>
        </w:tabs>
        <w:spacing w:after="0"/>
        <w:jc w:val="both"/>
      </w:pPr>
      <w:r>
        <w:br w:type="page"/>
      </w:r>
    </w:p>
    <w:p w:rsidR="0097515F" w:rsidRDefault="0097515F" w:rsidP="00874832">
      <w:pPr>
        <w:pStyle w:val="Corpotesto"/>
        <w:tabs>
          <w:tab w:val="left" w:pos="3660"/>
        </w:tabs>
        <w:spacing w:after="0"/>
        <w:jc w:val="both"/>
        <w:rPr>
          <w:sz w:val="28"/>
          <w:szCs w:val="28"/>
        </w:rPr>
      </w:pPr>
    </w:p>
    <w:p w:rsidR="0097515F" w:rsidRPr="0045409D" w:rsidRDefault="0097515F" w:rsidP="00AA62D9">
      <w:pPr>
        <w:pStyle w:val="Corpotesto"/>
        <w:pBdr>
          <w:bottom w:val="single" w:sz="4" w:space="1" w:color="auto"/>
        </w:pBdr>
        <w:tabs>
          <w:tab w:val="left" w:pos="3660"/>
        </w:tabs>
        <w:spacing w:after="0"/>
        <w:jc w:val="both"/>
        <w:rPr>
          <w:b/>
          <w:sz w:val="28"/>
          <w:szCs w:val="28"/>
        </w:rPr>
      </w:pPr>
      <w:r>
        <w:rPr>
          <w:b/>
          <w:sz w:val="28"/>
          <w:szCs w:val="28"/>
        </w:rPr>
        <w:t xml:space="preserve">1. </w:t>
      </w:r>
      <w:r w:rsidRPr="0045409D">
        <w:rPr>
          <w:b/>
          <w:sz w:val="28"/>
          <w:szCs w:val="28"/>
        </w:rPr>
        <w:t>DOMANDA:</w:t>
      </w:r>
    </w:p>
    <w:p w:rsidR="0097515F" w:rsidRPr="0045409D" w:rsidRDefault="0097515F" w:rsidP="00AA62D9">
      <w:pPr>
        <w:pStyle w:val="Corpotesto"/>
        <w:tabs>
          <w:tab w:val="left" w:pos="3660"/>
        </w:tabs>
        <w:spacing w:after="0"/>
        <w:jc w:val="both"/>
      </w:pPr>
      <w:r w:rsidRPr="0045409D">
        <w:t>Con riferimento alla gara d'appalto per l'affidamento del servizio di mediazione linguistico-culturale per la DG Immigrazione e la Polizia di Frontiera, CIG 676215854F, ed in particolare al requisito di cui al punto 10.2.2. lett. a) del Disciplinare di gara - Requisiti di capacità economico/finanziaria, si prega di confermare che per esercizio "chiuso" vada inteso esclusivamente l'esercizio il cui bilancio sia stato regolarmente approvato dai competenti organi aziendali e s</w:t>
      </w:r>
      <w:r>
        <w:t>u</w:t>
      </w:r>
      <w:r w:rsidRPr="0045409D">
        <w:t>ccessivamente depositato presso la CCIAA territorialmente competente.</w:t>
      </w:r>
    </w:p>
    <w:p w:rsidR="0097515F" w:rsidRDefault="0097515F" w:rsidP="00AA62D9">
      <w:pPr>
        <w:pStyle w:val="Corpotesto"/>
        <w:tabs>
          <w:tab w:val="left" w:pos="3660"/>
        </w:tabs>
        <w:spacing w:after="0"/>
        <w:jc w:val="both"/>
      </w:pPr>
      <w:r w:rsidRPr="0045409D">
        <w:t>In altre parole, si prega di chiarire se nel caso in cui l'operatore economico concorrente non abbia ancora approvato e depositato in CCIAA il bilancio d'esercizio chiuso al 31/12/2015 debba o meno considerare tale bilancio quale facente parte degli "ultimi 3 esercizi chiusi anteriormente alla data di pubblicazione del bando di gara".</w:t>
      </w:r>
    </w:p>
    <w:p w:rsidR="0097515F" w:rsidRDefault="0097515F" w:rsidP="00AA62D9">
      <w:pPr>
        <w:pStyle w:val="Corpotesto"/>
        <w:tabs>
          <w:tab w:val="left" w:pos="3660"/>
        </w:tabs>
        <w:spacing w:after="0"/>
        <w:jc w:val="both"/>
      </w:pPr>
    </w:p>
    <w:p w:rsidR="0097515F" w:rsidRDefault="0097515F" w:rsidP="00AA62D9">
      <w:pPr>
        <w:pStyle w:val="Corpotesto"/>
        <w:tabs>
          <w:tab w:val="left" w:pos="3660"/>
        </w:tabs>
        <w:spacing w:after="0"/>
        <w:jc w:val="both"/>
      </w:pPr>
    </w:p>
    <w:p w:rsidR="0097515F" w:rsidRPr="0045409D" w:rsidRDefault="0097515F" w:rsidP="00AA62D9">
      <w:pPr>
        <w:pStyle w:val="Corpotesto"/>
        <w:pBdr>
          <w:bottom w:val="single" w:sz="4" w:space="1" w:color="auto"/>
        </w:pBdr>
        <w:tabs>
          <w:tab w:val="left" w:pos="3660"/>
        </w:tabs>
        <w:spacing w:after="0"/>
        <w:jc w:val="both"/>
        <w:rPr>
          <w:b/>
          <w:sz w:val="28"/>
          <w:szCs w:val="28"/>
        </w:rPr>
      </w:pPr>
      <w:r>
        <w:rPr>
          <w:b/>
          <w:sz w:val="28"/>
          <w:szCs w:val="28"/>
        </w:rPr>
        <w:t xml:space="preserve">1. </w:t>
      </w:r>
      <w:r w:rsidRPr="0045409D">
        <w:rPr>
          <w:b/>
          <w:sz w:val="28"/>
          <w:szCs w:val="28"/>
        </w:rPr>
        <w:t>RISPOSTA:</w:t>
      </w:r>
    </w:p>
    <w:p w:rsidR="0097515F" w:rsidRPr="0045409D" w:rsidRDefault="0097515F" w:rsidP="00AA62D9">
      <w:pPr>
        <w:pStyle w:val="Corpotesto"/>
        <w:tabs>
          <w:tab w:val="left" w:pos="3660"/>
        </w:tabs>
        <w:spacing w:after="0"/>
        <w:jc w:val="both"/>
      </w:pPr>
      <w:r w:rsidRPr="0045409D">
        <w:t>In merito al punto 10.2.2. lett. a) del Disciplinare di gara - Requisiti di capacità economico/finanziaria - si evidenzia che per "ultimi tre esercizi chiusi" si intendono gli esercizi i cui bilanci siano stati approvati dall'organo competente e depositati nel rispetto dei termini previsti dagli artt. 2364 e 2435 c.c.".</w:t>
      </w:r>
      <w:r w:rsidRPr="0045409D">
        <w:tab/>
      </w:r>
      <w:r w:rsidRPr="0045409D">
        <w:tab/>
      </w:r>
    </w:p>
    <w:p w:rsidR="0097515F" w:rsidRDefault="0097515F" w:rsidP="00AA62D9">
      <w:pPr>
        <w:pStyle w:val="Corpotesto"/>
        <w:tabs>
          <w:tab w:val="left" w:pos="360"/>
        </w:tabs>
        <w:spacing w:after="0" w:line="276" w:lineRule="auto"/>
        <w:ind w:left="357" w:hanging="357"/>
        <w:jc w:val="both"/>
      </w:pPr>
    </w:p>
    <w:p w:rsidR="0097515F" w:rsidRDefault="0097515F" w:rsidP="00AA62D9">
      <w:pPr>
        <w:pStyle w:val="Corpotesto"/>
        <w:tabs>
          <w:tab w:val="left" w:pos="360"/>
        </w:tabs>
        <w:spacing w:after="0" w:line="276" w:lineRule="auto"/>
        <w:ind w:left="357" w:hanging="357"/>
        <w:jc w:val="both"/>
      </w:pPr>
    </w:p>
    <w:p w:rsidR="0097515F" w:rsidRPr="0045409D" w:rsidRDefault="0097515F" w:rsidP="0045409D">
      <w:pPr>
        <w:pStyle w:val="Corpotesto"/>
        <w:pBdr>
          <w:bottom w:val="single" w:sz="4" w:space="1" w:color="auto"/>
        </w:pBdr>
        <w:tabs>
          <w:tab w:val="left" w:pos="3660"/>
        </w:tabs>
        <w:spacing w:after="0"/>
        <w:jc w:val="both"/>
        <w:rPr>
          <w:b/>
          <w:sz w:val="28"/>
          <w:szCs w:val="28"/>
        </w:rPr>
      </w:pPr>
      <w:r>
        <w:rPr>
          <w:b/>
          <w:sz w:val="28"/>
          <w:szCs w:val="28"/>
        </w:rPr>
        <w:t xml:space="preserve">2. </w:t>
      </w:r>
      <w:r w:rsidRPr="0045409D">
        <w:rPr>
          <w:b/>
          <w:sz w:val="28"/>
          <w:szCs w:val="28"/>
        </w:rPr>
        <w:t>DOMANDA:</w:t>
      </w:r>
    </w:p>
    <w:p w:rsidR="0097515F" w:rsidRPr="009A7802" w:rsidRDefault="0097515F" w:rsidP="00820200">
      <w:pPr>
        <w:jc w:val="both"/>
      </w:pPr>
      <w:r w:rsidRPr="00462438">
        <w:t xml:space="preserve">Con riferimento alla gara d'appalto per l'affidamento del servizio di mediazione linguistico-culturale per la DG Immigrazione e la Polizia di Frontiera, CIG 676215854F, ed in particolare al requisito di cui all’art. 9 del Disciplinare di gara - Soggetti ammessi a partecipare, si prega di voler chiarire se gli enti internazionali di carattere pubblicistico, ovvero le organizzazioni internazionali (OO.II.), sono ritenuti eleggibili e se le OO.II, in virtù dello </w:t>
      </w:r>
      <w:r w:rsidRPr="00462438">
        <w:rPr>
          <w:i/>
        </w:rPr>
        <w:t>status</w:t>
      </w:r>
      <w:r w:rsidRPr="00462438">
        <w:t xml:space="preserve"> giuridico di ente internazionale e degli accordi con il Governo italiano sui privilegi e le immunità delle istituzioni specializzate (accordo siglato il 16 aprile 1952 e successivi), sono esentate dall’accettare clausole quali la garanzia provvisoria e l’impegno a rilasciare cauzione definitiva (art. 12 Disciplinare di Gara), la registrazione e il contributo all’Autorità Nazionale Anticorruzione - ANAC (art. 15), l’applicazione dei contratti collettivi di settore (art. 10.3 c.3) e se le stesse </w:t>
      </w:r>
      <w:r>
        <w:t>possano essere</w:t>
      </w:r>
      <w:r w:rsidRPr="00462438">
        <w:t>, di conseguenza, esentate dall’accettare, senza condizione o riserva alcuna, tutte le norme e disposizioni contenute nel Bando di gara, nel Capitolato e nel Disciplinare di gara (art.10.3 c.1).</w:t>
      </w:r>
      <w:r w:rsidRPr="00820200">
        <w:t xml:space="preserve">  </w:t>
      </w:r>
      <w:r>
        <w:rPr>
          <w:rFonts w:ascii="Calibri" w:hAnsi="Calibri"/>
          <w:sz w:val="22"/>
          <w:szCs w:val="22"/>
        </w:rPr>
        <w:t> </w:t>
      </w:r>
    </w:p>
    <w:p w:rsidR="0097515F" w:rsidRPr="00820200" w:rsidRDefault="0097515F" w:rsidP="00820200">
      <w:pPr>
        <w:jc w:val="both"/>
        <w:rPr>
          <w:rFonts w:ascii="Calibri" w:hAnsi="Calibri"/>
          <w:sz w:val="22"/>
          <w:szCs w:val="22"/>
        </w:rPr>
      </w:pPr>
    </w:p>
    <w:p w:rsidR="0097515F" w:rsidRPr="00820200" w:rsidRDefault="0097515F" w:rsidP="00820200">
      <w:pPr>
        <w:jc w:val="both"/>
      </w:pPr>
      <w:r w:rsidRPr="00820200">
        <w:t> </w:t>
      </w:r>
    </w:p>
    <w:p w:rsidR="0097515F" w:rsidRPr="0045409D" w:rsidRDefault="0097515F" w:rsidP="0045409D">
      <w:pPr>
        <w:pStyle w:val="Corpotesto"/>
        <w:pBdr>
          <w:bottom w:val="single" w:sz="4" w:space="1" w:color="auto"/>
        </w:pBdr>
        <w:tabs>
          <w:tab w:val="left" w:pos="3660"/>
        </w:tabs>
        <w:spacing w:after="0"/>
        <w:jc w:val="both"/>
        <w:rPr>
          <w:b/>
          <w:sz w:val="28"/>
          <w:szCs w:val="28"/>
        </w:rPr>
      </w:pPr>
      <w:r>
        <w:rPr>
          <w:b/>
          <w:sz w:val="28"/>
          <w:szCs w:val="28"/>
        </w:rPr>
        <w:t xml:space="preserve">2. </w:t>
      </w:r>
      <w:r w:rsidRPr="0045409D">
        <w:rPr>
          <w:b/>
          <w:sz w:val="28"/>
          <w:szCs w:val="28"/>
        </w:rPr>
        <w:t>RISPOSTA:</w:t>
      </w:r>
    </w:p>
    <w:p w:rsidR="0097515F" w:rsidRPr="00AA62D9" w:rsidRDefault="0097515F" w:rsidP="00AA62D9">
      <w:pPr>
        <w:jc w:val="both"/>
      </w:pPr>
      <w:r w:rsidRPr="00AA62D9">
        <w:t xml:space="preserve">Con riferimento al quesito proposto, si rappresenta che, in conformità all’art. 9 del Disciplinare di gara che richiama espressamente l’art. 45 del D.Lgs. n. 50/2016, sono ammessi a partecipare alla </w:t>
      </w:r>
      <w:r w:rsidRPr="00AA62D9">
        <w:lastRenderedPageBreak/>
        <w:t xml:space="preserve">presente procedura anche gli enti internazionali di carattere pubblicistico nonché le organizzazioni internazionali, in quanto rientranti nella definizione di “operatore economico” di cui all’art. 3, lett. p) del D.Lgs. n. 50/2016, purché in possesso dei requisiti richiesti dalla </w:t>
      </w:r>
      <w:r w:rsidRPr="00AA62D9">
        <w:rPr>
          <w:i/>
        </w:rPr>
        <w:t>lex specialis</w:t>
      </w:r>
      <w:r>
        <w:t xml:space="preserve"> di gara nonché </w:t>
      </w:r>
      <w:r w:rsidRPr="00AA62D9">
        <w:t xml:space="preserve">dalle disposizioni del Codice </w:t>
      </w:r>
      <w:r>
        <w:t xml:space="preserve">degli </w:t>
      </w:r>
      <w:r w:rsidRPr="00AA62D9">
        <w:t>Appalti. Tutto ciò nel pieno rispetto dei principi di imparzialità e di parità di trattamento che governano le procedure ad evidenza pubblica.</w:t>
      </w:r>
    </w:p>
    <w:p w:rsidR="0097515F" w:rsidRDefault="0097515F" w:rsidP="00AA62D9">
      <w:pPr>
        <w:pStyle w:val="Corpotesto"/>
        <w:tabs>
          <w:tab w:val="left" w:pos="360"/>
        </w:tabs>
        <w:spacing w:after="0" w:line="276" w:lineRule="auto"/>
        <w:ind w:left="357" w:hanging="357"/>
        <w:jc w:val="both"/>
      </w:pPr>
    </w:p>
    <w:p w:rsidR="0097515F" w:rsidRPr="0045409D" w:rsidRDefault="0097515F" w:rsidP="00284CC3">
      <w:pPr>
        <w:pStyle w:val="Corpotesto"/>
        <w:pBdr>
          <w:bottom w:val="single" w:sz="4" w:space="1" w:color="auto"/>
        </w:pBdr>
        <w:tabs>
          <w:tab w:val="left" w:pos="3660"/>
        </w:tabs>
        <w:spacing w:after="0"/>
        <w:jc w:val="both"/>
        <w:rPr>
          <w:b/>
          <w:sz w:val="28"/>
          <w:szCs w:val="28"/>
        </w:rPr>
      </w:pPr>
      <w:r>
        <w:rPr>
          <w:b/>
          <w:sz w:val="28"/>
          <w:szCs w:val="28"/>
        </w:rPr>
        <w:t xml:space="preserve">3. </w:t>
      </w:r>
      <w:r w:rsidRPr="0045409D">
        <w:rPr>
          <w:b/>
          <w:sz w:val="28"/>
          <w:szCs w:val="28"/>
        </w:rPr>
        <w:t>DOMANDA:</w:t>
      </w:r>
    </w:p>
    <w:p w:rsidR="0097515F" w:rsidRPr="009E62FA" w:rsidRDefault="0097515F" w:rsidP="00284CC3">
      <w:pPr>
        <w:spacing w:after="120"/>
        <w:jc w:val="both"/>
      </w:pPr>
      <w:r w:rsidRPr="009E62FA">
        <w:t xml:space="preserve">Si chiede </w:t>
      </w:r>
      <w:r>
        <w:t xml:space="preserve">di confermare che, </w:t>
      </w:r>
      <w:r w:rsidRPr="009E62FA">
        <w:t>nel caso di partecipazione alla gara di un consorzio di c</w:t>
      </w:r>
      <w:r>
        <w:t>ooperative, laddove quest’ultimo</w:t>
      </w:r>
      <w:r w:rsidRPr="009E62FA">
        <w:t xml:space="preserve"> ricorra all</w:t>
      </w:r>
      <w:r>
        <w:t>’</w:t>
      </w:r>
      <w:r w:rsidRPr="009E62FA">
        <w:t>avvalimento e l'ausiliaria sia un’impresa consorziata indicata nella offerta quale esecutrice del servizio, per conto della quale il Consorzio concorre, non debbano trovare applicazione le limitazioni previste per i subappaltatori dall'art</w:t>
      </w:r>
      <w:r>
        <w:t>.</w:t>
      </w:r>
      <w:r w:rsidRPr="009E62FA">
        <w:t xml:space="preserve"> 11 del Disciplinare di gara.</w:t>
      </w:r>
    </w:p>
    <w:p w:rsidR="0097515F" w:rsidRPr="009E62FA" w:rsidRDefault="0097515F" w:rsidP="00284CC3">
      <w:pPr>
        <w:jc w:val="both"/>
      </w:pPr>
      <w:r w:rsidRPr="009E62FA">
        <w:t>In</w:t>
      </w:r>
      <w:r>
        <w:t>oltre</w:t>
      </w:r>
      <w:r w:rsidRPr="009E62FA">
        <w:t xml:space="preserve">, ai fini della presentazione dell'offerta tecnica, si </w:t>
      </w:r>
      <w:r>
        <w:t xml:space="preserve">chiede </w:t>
      </w:r>
      <w:r w:rsidRPr="009E62FA">
        <w:t>di confermare che è possibile produrre i CV richiesti in formato .pdf scansionato, inserendo tutti i file su apposito CD-Rom non riscrivibile. In difetto di tale ipotesi, sarebbe infatti quasi impossibile procedere alla chiusura del plico tecnico dato il numero di CV da presentare e la relativa quantità di materiale cartaceo da produrre.</w:t>
      </w:r>
    </w:p>
    <w:p w:rsidR="0097515F" w:rsidRDefault="0097515F" w:rsidP="00284CC3">
      <w:pPr>
        <w:jc w:val="both"/>
      </w:pPr>
    </w:p>
    <w:p w:rsidR="0097515F" w:rsidRPr="0045409D" w:rsidRDefault="0097515F" w:rsidP="00284CC3">
      <w:pPr>
        <w:pStyle w:val="Corpotesto"/>
        <w:pBdr>
          <w:bottom w:val="single" w:sz="4" w:space="1" w:color="auto"/>
        </w:pBdr>
        <w:tabs>
          <w:tab w:val="left" w:pos="3660"/>
        </w:tabs>
        <w:spacing w:after="0"/>
        <w:jc w:val="both"/>
        <w:rPr>
          <w:b/>
          <w:sz w:val="28"/>
          <w:szCs w:val="28"/>
        </w:rPr>
      </w:pPr>
      <w:r>
        <w:rPr>
          <w:b/>
          <w:sz w:val="28"/>
          <w:szCs w:val="28"/>
        </w:rPr>
        <w:t>3. RISPOSTA</w:t>
      </w:r>
      <w:r w:rsidRPr="0045409D">
        <w:rPr>
          <w:b/>
          <w:sz w:val="28"/>
          <w:szCs w:val="28"/>
        </w:rPr>
        <w:t>:</w:t>
      </w:r>
    </w:p>
    <w:p w:rsidR="0097515F" w:rsidRPr="001202D0" w:rsidRDefault="0097515F" w:rsidP="00284CC3">
      <w:pPr>
        <w:jc w:val="both"/>
        <w:rPr>
          <w:strike/>
        </w:rPr>
      </w:pPr>
      <w:r w:rsidRPr="00CA08C9">
        <w:t>Con riferimento al quesito proposto, si segnala che il consorzio di cooperative di cui all’art. 45, comma 2, lett. b) del D.Lgs. n. 50/2016, può partecipare alla presente procedura di gara secondo le modalità previste</w:t>
      </w:r>
      <w:r>
        <w:t xml:space="preserve"> dal comma 1 dell’art. 47 del Codice dei contratti. </w:t>
      </w:r>
    </w:p>
    <w:p w:rsidR="0097515F" w:rsidRDefault="0097515F" w:rsidP="00415E6B">
      <w:pPr>
        <w:spacing w:after="120"/>
        <w:jc w:val="both"/>
      </w:pPr>
      <w:r>
        <w:t>Resta</w:t>
      </w:r>
      <w:r w:rsidR="00AD27C1">
        <w:t>no fermi</w:t>
      </w:r>
      <w:bookmarkStart w:id="0" w:name="_GoBack"/>
      <w:bookmarkEnd w:id="0"/>
      <w:r>
        <w:t xml:space="preserve"> la possibilità per tali soggetti di ricorrere all’istituto dell’avvalimento secondo le modalità ed i limiti previsti dall’art. 89 del Codice, come espressamente richiamato dall’art. 11 del Disciplinare di gara nonché quanto affermato da consolidata giurisprudenza secondo cui le società di cooperative di produzione e lavoro facenti parte di un consorzio costituito a norma della legge 25 giugno 1909, n. 422 costituiscono articolazioni organiche del soggetto collettivo, ossia suoi </w:t>
      </w:r>
      <w:r w:rsidRPr="00FD161F">
        <w:rPr>
          <w:i/>
        </w:rPr>
        <w:t>interna corporis</w:t>
      </w:r>
      <w:r>
        <w:t>, per cui l’</w:t>
      </w:r>
      <w:r w:rsidRPr="005D4707">
        <w:rPr>
          <w:i/>
        </w:rPr>
        <w:t>attività</w:t>
      </w:r>
      <w:r>
        <w:t xml:space="preserve"> compiuta dalle consorziate è imputata organicamente al consorzio, come unico ed autonomo centro di imputazione e di riferimento di interessi.</w:t>
      </w:r>
    </w:p>
    <w:p w:rsidR="0097515F" w:rsidRDefault="0097515F" w:rsidP="00284CC3">
      <w:pPr>
        <w:jc w:val="both"/>
      </w:pPr>
      <w:r>
        <w:t>Per quanto concerne la predisposizione dell’offerta tecnica, si segnala la possibilità di inserire i soli CV del Gruppo di lavoro in un file su apposito CD-Rom non riscrivibile, purché siano rispettate le modalità di presentazione dell’offerta tecnica, così come sancite dall’art. 16 del Disciplinare di gara.</w:t>
      </w:r>
    </w:p>
    <w:p w:rsidR="0097515F" w:rsidRDefault="0097515F" w:rsidP="00284CC3">
      <w:pPr>
        <w:jc w:val="both"/>
      </w:pPr>
    </w:p>
    <w:p w:rsidR="0097515F" w:rsidRDefault="0097515F" w:rsidP="00284CC3">
      <w:pPr>
        <w:jc w:val="both"/>
      </w:pPr>
    </w:p>
    <w:p w:rsidR="0097515F" w:rsidRDefault="0097515F" w:rsidP="00AA62D9">
      <w:pPr>
        <w:pStyle w:val="Corpotesto"/>
        <w:tabs>
          <w:tab w:val="left" w:pos="360"/>
        </w:tabs>
        <w:spacing w:after="0" w:line="276" w:lineRule="auto"/>
        <w:ind w:left="357" w:hanging="357"/>
        <w:jc w:val="both"/>
      </w:pPr>
    </w:p>
    <w:p w:rsidR="0097515F" w:rsidRPr="00A64DA4" w:rsidRDefault="0097515F" w:rsidP="00A64DA4">
      <w:pPr>
        <w:rPr>
          <w:rFonts w:ascii="Calibri" w:hAnsi="Calibri"/>
          <w:color w:val="1F497D"/>
          <w:sz w:val="22"/>
          <w:szCs w:val="22"/>
          <w:lang w:eastAsia="en-US"/>
        </w:rPr>
      </w:pPr>
      <w:r w:rsidRPr="00AA62D9">
        <w:rPr>
          <w:rFonts w:ascii="Calibri" w:hAnsi="Calibri"/>
          <w:color w:val="1F497D"/>
          <w:sz w:val="22"/>
          <w:szCs w:val="22"/>
          <w:lang w:eastAsia="en-US"/>
        </w:rPr>
        <w:t> </w:t>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r>
      <w:r>
        <w:rPr>
          <w:rFonts w:ascii="Calibri" w:hAnsi="Calibri"/>
          <w:color w:val="1F497D"/>
          <w:sz w:val="22"/>
          <w:szCs w:val="22"/>
          <w:lang w:eastAsia="en-US"/>
        </w:rPr>
        <w:tab/>
        <w:t xml:space="preserve">    </w:t>
      </w:r>
      <w:r>
        <w:t>F.to  originale agli atti</w:t>
      </w:r>
    </w:p>
    <w:p w:rsidR="0097515F" w:rsidRDefault="0097515F" w:rsidP="0045409D">
      <w:pPr>
        <w:pStyle w:val="Corpotesto"/>
        <w:tabs>
          <w:tab w:val="left" w:pos="360"/>
        </w:tabs>
        <w:spacing w:after="0" w:line="276" w:lineRule="auto"/>
        <w:ind w:left="357" w:hanging="357"/>
        <w:jc w:val="right"/>
      </w:pPr>
      <w:r>
        <w:t>Il Responsabile Unico del Procedimento</w:t>
      </w:r>
    </w:p>
    <w:p w:rsidR="0097515F" w:rsidRPr="003C0ABA" w:rsidRDefault="0097515F" w:rsidP="0045409D">
      <w:pPr>
        <w:pStyle w:val="Corpotesto"/>
        <w:tabs>
          <w:tab w:val="left" w:pos="360"/>
        </w:tabs>
        <w:spacing w:after="0" w:line="276" w:lineRule="auto"/>
        <w:ind w:left="357" w:hanging="357"/>
        <w:jc w:val="both"/>
      </w:pPr>
      <w:r>
        <w:tab/>
      </w:r>
      <w:r>
        <w:tab/>
      </w:r>
      <w:r>
        <w:tab/>
        <w:t xml:space="preserve">                                                                                                              Leone</w:t>
      </w:r>
    </w:p>
    <w:sectPr w:rsidR="0097515F" w:rsidRPr="003C0ABA" w:rsidSect="001A5419">
      <w:headerReference w:type="default" r:id="rId8"/>
      <w:footerReference w:type="even" r:id="rId9"/>
      <w:footerReference w:type="default" r:id="rId10"/>
      <w:pgSz w:w="11906" w:h="16838"/>
      <w:pgMar w:top="1417" w:right="1134" w:bottom="1134" w:left="1134" w:header="1701"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5F" w:rsidRDefault="0097515F">
      <w:r>
        <w:separator/>
      </w:r>
    </w:p>
  </w:endnote>
  <w:endnote w:type="continuationSeparator" w:id="0">
    <w:p w:rsidR="0097515F" w:rsidRDefault="0097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5F" w:rsidRDefault="0097515F" w:rsidP="00BF46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7515F" w:rsidRDefault="0097515F" w:rsidP="00F13FF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5F" w:rsidRDefault="00847E83">
    <w:pPr>
      <w:pStyle w:val="Pidipagina"/>
      <w:jc w:val="right"/>
    </w:pPr>
    <w:r>
      <w:fldChar w:fldCharType="begin"/>
    </w:r>
    <w:r>
      <w:instrText>PAGE   \* MERGEFORMAT</w:instrText>
    </w:r>
    <w:r>
      <w:fldChar w:fldCharType="separate"/>
    </w:r>
    <w:r w:rsidR="00AD27C1">
      <w:rPr>
        <w:noProof/>
      </w:rPr>
      <w:t>3</w:t>
    </w:r>
    <w:r>
      <w:rPr>
        <w:noProof/>
      </w:rPr>
      <w:fldChar w:fldCharType="end"/>
    </w:r>
  </w:p>
  <w:p w:rsidR="0097515F" w:rsidRPr="00756110" w:rsidRDefault="0097515F">
    <w:pPr>
      <w:pStyle w:val="Pidipagina"/>
      <w:tabs>
        <w:tab w:val="clear" w:pos="4819"/>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5F" w:rsidRDefault="0097515F">
      <w:r>
        <w:separator/>
      </w:r>
    </w:p>
  </w:footnote>
  <w:footnote w:type="continuationSeparator" w:id="0">
    <w:p w:rsidR="0097515F" w:rsidRDefault="0097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5F" w:rsidRDefault="00847E83">
    <w:r>
      <w:rPr>
        <w:noProof/>
      </w:rPr>
      <mc:AlternateContent>
        <mc:Choice Requires="wps">
          <w:drawing>
            <wp:anchor distT="0" distB="0" distL="114300" distR="114300" simplePos="0" relativeHeight="251657728" behindDoc="0" locked="0" layoutInCell="0" allowOverlap="1">
              <wp:simplePos x="0" y="0"/>
              <wp:positionH relativeFrom="column">
                <wp:posOffset>-457200</wp:posOffset>
              </wp:positionH>
              <wp:positionV relativeFrom="paragraph">
                <wp:posOffset>-636905</wp:posOffset>
              </wp:positionV>
              <wp:extent cx="1028700" cy="270510"/>
              <wp:effectExtent l="9525" t="10795" r="9525" b="1397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70510"/>
                      </a:xfrm>
                      <a:prstGeom prst="rect">
                        <a:avLst/>
                      </a:prstGeom>
                      <a:solidFill>
                        <a:srgbClr val="FFFFFF"/>
                      </a:solidFill>
                      <a:ln w="6350">
                        <a:solidFill>
                          <a:srgbClr val="000000"/>
                        </a:solidFill>
                        <a:miter lim="800000"/>
                        <a:headEnd/>
                        <a:tailEnd/>
                      </a:ln>
                    </wps:spPr>
                    <wps:txbx>
                      <w:txbxContent>
                        <w:p w:rsidR="0097515F" w:rsidRDefault="0097515F" w:rsidP="00DE5E6E">
                          <w:pPr>
                            <w:jc w:val="center"/>
                            <w:rPr>
                              <w:rFonts w:ascii="Arial" w:hAnsi="Arial"/>
                              <w:b/>
                              <w:sz w:val="12"/>
                            </w:rPr>
                          </w:pPr>
                          <w:r>
                            <w:rPr>
                              <w:rFonts w:ascii="Arial" w:hAnsi="Arial"/>
                              <w:b/>
                              <w:sz w:val="12"/>
                            </w:rPr>
                            <w:t>MODULARIO</w:t>
                          </w:r>
                        </w:p>
                        <w:p w:rsidR="0097515F" w:rsidRDefault="0097515F" w:rsidP="00DE5E6E">
                          <w:pPr>
                            <w:jc w:val="center"/>
                          </w:pPr>
                          <w:r>
                            <w:rPr>
                              <w:rFonts w:ascii="Arial" w:hAnsi="Arial"/>
                              <w:b/>
                              <w:sz w:val="12"/>
                            </w:rPr>
                            <w:t>INTERNO 314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50.15pt;width:81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UyIAIAAEcEAAAOAAAAZHJzL2Uyb0RvYy54bWysU8GO0zAQvSPxD5bvNEnZ7lZR09WqSxHS&#10;wq5Y+ADHcRILx2PGbtPy9UyctmSBEyIHyxOPn9+8N7O6PXSG7RV6Dbbg2SzlTFkJlbZNwb9+2b5Z&#10;cuaDsJUwYFXBj8rz2/XrV6ve5WoOLZhKISMQ6/PeFbwNweVJ4mWrOuFn4JSlwxqwE4FCbJIKRU/o&#10;nUnmaXqd9ICVQ5DKe/p7Px7ydcSvayXDY117FZgpOHELccW4lsOarFcib1C4VssTDfEPLDqhLT16&#10;gboXQbAd6j+gOi0RPNRhJqFLoK61VLEGqiZLf6vmuRVOxVpIHO8uMvn/Bys/7Z+Q6argV5xZ0ZFF&#10;n0k0YRujWDbI0zufU9aze8KhQO8eQH7zzMKmpSx1hwh9q0RFpGJ+8uLCEHi6ysr+I1SELnYBolKH&#10;GrsBkDRgh2jI8WKIOgQm6WeWzpc3Kfkm6Wx+ky6y6Fgi8vNthz68V9CxYVNwJO4RXewffCD2lHpO&#10;iezB6GqrjYkBNuXGINsLao5t/IaC6YqfphnL+oJfv12kEfnFmZ9CpPH7G0SnA3W50V3Bl5ckkQ+y&#10;vbNV7MEgtBn39L6xROMs3WhBOJSHkxslVEdSFGHsZpo+2rSAPzjrqZML7r/vBCrOzAdLrswXV4OE&#10;YRrgNCingbCSoAoeOBu3mzCOy86hblp6KYsyWLgjJ2sdRR6ojqxOvKlbo5CnyRrGYRrHrF/zv/4J&#10;AAD//wMAUEsDBBQABgAIAAAAIQA4hjhO3gAAAAsBAAAPAAAAZHJzL2Rvd25yZXYueG1sTI9BT8Mw&#10;DIXvSPyHyEhc0JZsAwql6YQQk7gy0HbNEtN2NE7VZG337zEnuNnPT8/fK9aTb8WAfWwCaVjMFQgk&#10;G1xDlYbPj83sAURMhpxpA6GGM0ZYl5cXhcldGOkdh22qBIdQzI2GOqUulzLaGr2J89Ah8e0r9N4k&#10;XvtKut6MHO5buVTqXnrTEH+oTYcvNdrv7clrGFZv5/E42te9pWEXbjZ0jLek9fXV9PwEIuGU/szw&#10;i8/oUDLTIZzIRdFqmGVL7pJ4WCi1AsGWR8XKgZW7LANZFvJ/h/IHAAD//wMAUEsBAi0AFAAGAAgA&#10;AAAhALaDOJL+AAAA4QEAABMAAAAAAAAAAAAAAAAAAAAAAFtDb250ZW50X1R5cGVzXS54bWxQSwEC&#10;LQAUAAYACAAAACEAOP0h/9YAAACUAQAACwAAAAAAAAAAAAAAAAAvAQAAX3JlbHMvLnJlbHNQSwEC&#10;LQAUAAYACAAAACEAC2UlMiACAABHBAAADgAAAAAAAAAAAAAAAAAuAgAAZHJzL2Uyb0RvYy54bWxQ&#10;SwECLQAUAAYACAAAACEAOIY4Tt4AAAALAQAADwAAAAAAAAAAAAAAAAB6BAAAZHJzL2Rvd25yZXYu&#10;eG1sUEsFBgAAAAAEAAQA8wAAAIUFAAAAAA==&#10;" o:allowincell="f" strokeweight=".5pt">
              <v:textbox inset="2pt,2pt,2pt,2pt">
                <w:txbxContent>
                  <w:p w:rsidR="0097515F" w:rsidRDefault="0097515F" w:rsidP="00DE5E6E">
                    <w:pPr>
                      <w:jc w:val="center"/>
                      <w:rPr>
                        <w:rFonts w:ascii="Arial" w:hAnsi="Arial"/>
                        <w:b/>
                        <w:sz w:val="12"/>
                      </w:rPr>
                    </w:pPr>
                    <w:r>
                      <w:rPr>
                        <w:rFonts w:ascii="Arial" w:hAnsi="Arial"/>
                        <w:b/>
                        <w:sz w:val="12"/>
                      </w:rPr>
                      <w:t>MODULARIO</w:t>
                    </w:r>
                  </w:p>
                  <w:p w:rsidR="0097515F" w:rsidRDefault="0097515F" w:rsidP="00DE5E6E">
                    <w:pPr>
                      <w:jc w:val="center"/>
                    </w:pPr>
                    <w:r>
                      <w:rPr>
                        <w:rFonts w:ascii="Arial" w:hAnsi="Arial"/>
                        <w:b/>
                        <w:sz w:val="12"/>
                      </w:rPr>
                      <w:t>INTERNO 314</w:t>
                    </w: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5943600</wp:posOffset>
              </wp:positionH>
              <wp:positionV relativeFrom="paragraph">
                <wp:posOffset>-522605</wp:posOffset>
              </wp:positionV>
              <wp:extent cx="631825" cy="180975"/>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80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7515F" w:rsidRDefault="0097515F">
                          <w:pPr>
                            <w:rPr>
                              <w:lang w:val="en-US"/>
                            </w:rPr>
                          </w:pPr>
                          <w:r>
                            <w:rPr>
                              <w:rFonts w:ascii="Arial" w:hAnsi="Arial"/>
                              <w:sz w:val="12"/>
                              <w:lang w:val="en-US"/>
                            </w:rPr>
                            <w:t>MOD. 4 P.S.C.</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68pt;margin-top:-41.15pt;width:49.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w0fQIAAAw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M&#10;FOmgRB8haURtJUd5SE9vXAVeD+behgCdudP0i0NKL1vw4jfW6r7lhAGpLPgnzw4Ew8FRtOnfaQbo&#10;ZOd1zNShsV0AhBygQyzI47kg/OARhcXpq2yeTzCisJXN03I2iTeQ6nTYWOffcN2hMKmxBeoRnOzv&#10;nA9kSHVyieS1FGwtpIyG3W6W0qI9AW2s43dEd5duUgVnpcOxAXFYAY5wR9gLbGOtv5dZXqS3eTla&#10;T+ezUbEuJqNyls5HaVbeltO0KIvV+kcgmBVVKxjj6k4oftJdVvxdXY8dMCgmKg/1IVeTNMb+jL27&#10;DDKN35+C7ISHNpSiq/H87ESqUNfXikHYpPJEyGGePKcfsww5OP1jVqIKQuEHAfnD5hBVFiUSRLHR&#10;7BFkYTWUDRoTnhCYtNp+w6iHdqyx+7ojlmMk3yqQVj4p0tC/l4a9NDaXBlEUoGrsMRqmSz/0/M5Y&#10;sW3hpiymSukbkGMjolSeWB1FDC0XYzo+D6GnL+3o9fSILX4CAAD//wMAUEsDBBQABgAIAAAAIQDq&#10;sc454gAAAAwBAAAPAAAAZHJzL2Rvd25yZXYueG1sTI/NTsMwEITvSLyDtUjcWodEqUIap4JKlZAQ&#10;BwwHetvEbhLwT2S7SXh73BM9zs5o9ptqt2hFJun8YA2Dh3UCRJrWisF0DD4/DqsCiA9oBCprJINf&#10;6WFX395UWAo7m3c58dCRWGJ8iQz6EMaSUt/2UqNf21Ga6J2s0xiidB0VDudYrhVNk2RDNQ4mfuhx&#10;lPtetj/8rBlMeHw+NOr1q3g5pfs5OM7fvjlj93fL0xZIkEv4D8MFP6JDHZkaezbCE8XgMdvELYHB&#10;qkgzIJdEkuU5kCae8qwAWlf0ekT9BwAA//8DAFBLAQItABQABgAIAAAAIQC2gziS/gAAAOEBAAAT&#10;AAAAAAAAAAAAAAAAAAAAAABbQ29udGVudF9UeXBlc10ueG1sUEsBAi0AFAAGAAgAAAAhADj9If/W&#10;AAAAlAEAAAsAAAAAAAAAAAAAAAAALwEAAF9yZWxzLy5yZWxzUEsBAi0AFAAGAAgAAAAhAOzdrDR9&#10;AgAADAUAAA4AAAAAAAAAAAAAAAAALgIAAGRycy9lMm9Eb2MueG1sUEsBAi0AFAAGAAgAAAAhAOqx&#10;zjniAAAADAEAAA8AAAAAAAAAAAAAAAAA1wQAAGRycy9kb3ducmV2LnhtbFBLBQYAAAAABAAEAPMA&#10;AADmBQAAAAA=&#10;" o:allowincell="f" stroked="f" strokeweight=".5pt">
              <v:textbox inset="2pt,2pt,2pt,2pt">
                <w:txbxContent>
                  <w:p w:rsidR="0097515F" w:rsidRDefault="0097515F">
                    <w:pPr>
                      <w:rPr>
                        <w:lang w:val="en-US"/>
                      </w:rPr>
                    </w:pPr>
                    <w:r>
                      <w:rPr>
                        <w:rFonts w:ascii="Arial" w:hAnsi="Arial"/>
                        <w:sz w:val="12"/>
                        <w:lang w:val="en-US"/>
                      </w:rPr>
                      <w:t>MOD. 4 P.S.C.</w:t>
                    </w:r>
                  </w:p>
                </w:txbxContent>
              </v:textbox>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3348990</wp:posOffset>
              </wp:positionH>
              <wp:positionV relativeFrom="page">
                <wp:posOffset>443230</wp:posOffset>
              </wp:positionV>
              <wp:extent cx="813435" cy="7486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1432"/>
                          </w:tblGrid>
                          <w:tr w:rsidR="0097515F">
                            <w:tc>
                              <w:tcPr>
                                <w:tcW w:w="1432" w:type="dxa"/>
                              </w:tcPr>
                              <w:p w:rsidR="0097515F" w:rsidRDefault="00847E83">
                                <w:pPr>
                                  <w:jc w:val="center"/>
                                </w:pPr>
                                <w:r>
                                  <w:rPr>
                                    <w:noProof/>
                                  </w:rPr>
                                  <w:drawing>
                                    <wp:inline distT="0" distB="0" distL="0" distR="0">
                                      <wp:extent cx="819150" cy="753745"/>
                                      <wp:effectExtent l="0" t="0" r="0" b="8255"/>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3745"/>
                                              </a:xfrm>
                                              <a:prstGeom prst="rect">
                                                <a:avLst/>
                                              </a:prstGeom>
                                              <a:noFill/>
                                              <a:ln>
                                                <a:noFill/>
                                              </a:ln>
                                            </pic:spPr>
                                          </pic:pic>
                                        </a:graphicData>
                                      </a:graphic>
                                    </wp:inline>
                                  </w:drawing>
                                </w:r>
                              </w:p>
                            </w:tc>
                          </w:tr>
                        </w:tbl>
                        <w:p w:rsidR="0097515F" w:rsidRDefault="0097515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263.7pt;margin-top:34.9pt;width:64.05pt;height:5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tOqAIAAKMFAAAOAAAAZHJzL2Uyb0RvYy54bWysVFFvmzAQfp+0/2D5nQIJSQCVVG0I06Ru&#10;q9btBzhggjVjM9sJaaf9951NSJtWk6ZtPKCzff7uvrvPd3l1aDnaU6WZFBkOLwKMqChlxcQ2w1+/&#10;FF6MkTZEVIRLQTP8QDW+Wr59c9l3KZ3IRvKKKgQgQqd9l+HGmC71fV02tCX6QnZUwGEtVUsMLNXW&#10;rxTpAb3l/iQI5n4vVdUpWVKtYTcfDvHS4dc1Lc2nutbUIJ5hyM24v3L/jf37y0uSbhXpGlYe0yB/&#10;kUVLmICgJ6icGIJ2ir2CalmppJa1uShl68u6ZiV1HIBNGLxgc9+QjjouUBzdncqk/x9s+XF/pxCr&#10;oHcYCdJCiz5D0YjYcoqmtjx9p1Pwuu/ulCWou1tZftNIyFUDXvRaKdk3lFSQVGj9/bMLdqHhKtr0&#10;H2QF6GRnpKvUoVatBYQaoINryMOpIfRgUAmbcTiNpjOMSjhaRPF8PnMRSDpe7pQ276hskTUyrCB1&#10;B072t9rYZEg6uthYQhaMc9dzLs42wHHYgdBw1Z7ZJFwLfyRBso7XceRFk/nai4I8966LVeTNi3Ax&#10;y6f5apWHP23cMEobVlVU2DCjnMLoz9p1FPYghJOgtOSssnA2Ja22mxVXaE9AzoX7jgV55uafp+GK&#10;AFxeUAonUXAzSbxiHi+8qIhmXrIIYi8Ik5tkHkRJlBfnlG6ZoP9OCfW2yY7Lb4kF7ntNjKQtMzAt&#10;OGtBGicnklr5rUXl+moI44P9rA4296c6QK/HLjuxWn0OOjeHzcE9homNbrW7kdUDqFdJUBfMD5h0&#10;YDRSPWLUw9TIsP6+I4pixN8LeAF2xIyGGo3NaBBRwtUMG4wGc2WGUbTrFNs2gBy60gh5Da+kZk7B&#10;T1kc3xZMAsflOLXsqHm+dl5Ps3X5CwAA//8DAFBLAwQUAAYACAAAACEAyS31xt8AAAAKAQAADwAA&#10;AGRycy9kb3ducmV2LnhtbEyPQU+DQBCF7yb+h82YeLOLjUBLWRpTQqI3rV68bdkpENld2N0C/nvH&#10;kz1O5st738v3i+7ZhM531gh4XEXA0NRWdaYR8PlRPWyA+SCNkr01KOAHPeyL25tcZsrO5h2nY2gY&#10;hRifSQFtCEPGua9b1NKv7ICGfmfrtAx0uoYrJ2cK1z1fR1HCtewMNbRywEOL9ffxogWULlGVP7yU&#10;1fZrLsPr2ziNfBTi/m553gELuIR/GP70SR0KcjrZi1Ge9QLidfpEqIBkSxMISOI4BnYicpOmwIuc&#10;X08ofgEAAP//AwBQSwECLQAUAAYACAAAACEAtoM4kv4AAADhAQAAEwAAAAAAAAAAAAAAAAAAAAAA&#10;W0NvbnRlbnRfVHlwZXNdLnhtbFBLAQItABQABgAIAAAAIQA4/SH/1gAAAJQBAAALAAAAAAAAAAAA&#10;AAAAAC8BAABfcmVscy8ucmVsc1BLAQItABQABgAIAAAAIQCh4PtOqAIAAKMFAAAOAAAAAAAAAAAA&#10;AAAAAC4CAABkcnMvZTJvRG9jLnhtbFBLAQItABQABgAIAAAAIQDJLfXG3wAAAAoBAAAPAAAAAAAA&#10;AAAAAAAAAAIFAABkcnMvZG93bnJldi54bWxQSwUGAAAAAAQABADzAAAADgYAAAAA&#10;" o:allowincell="f" filled="f" stroked="f" strokeweight="0">
              <v:textbox inset="0,0,0,0">
                <w:txbxContent>
                  <w:tbl>
                    <w:tblPr>
                      <w:tblW w:w="0" w:type="auto"/>
                      <w:tblLayout w:type="fixed"/>
                      <w:tblCellMar>
                        <w:left w:w="70" w:type="dxa"/>
                        <w:right w:w="70" w:type="dxa"/>
                      </w:tblCellMar>
                      <w:tblLook w:val="0000" w:firstRow="0" w:lastRow="0" w:firstColumn="0" w:lastColumn="0" w:noHBand="0" w:noVBand="0"/>
                    </w:tblPr>
                    <w:tblGrid>
                      <w:gridCol w:w="1432"/>
                    </w:tblGrid>
                    <w:tr w:rsidR="0097515F">
                      <w:tc>
                        <w:tcPr>
                          <w:tcW w:w="1432" w:type="dxa"/>
                        </w:tcPr>
                        <w:p w:rsidR="0097515F" w:rsidRDefault="00847E83">
                          <w:pPr>
                            <w:jc w:val="center"/>
                          </w:pPr>
                          <w:r>
                            <w:rPr>
                              <w:noProof/>
                            </w:rPr>
                            <w:drawing>
                              <wp:inline distT="0" distB="0" distL="0" distR="0">
                                <wp:extent cx="819150" cy="753745"/>
                                <wp:effectExtent l="0" t="0" r="0" b="8255"/>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3745"/>
                                        </a:xfrm>
                                        <a:prstGeom prst="rect">
                                          <a:avLst/>
                                        </a:prstGeom>
                                        <a:noFill/>
                                        <a:ln>
                                          <a:noFill/>
                                        </a:ln>
                                      </pic:spPr>
                                    </pic:pic>
                                  </a:graphicData>
                                </a:graphic>
                              </wp:inline>
                            </w:drawing>
                          </w:r>
                        </w:p>
                      </w:tc>
                    </w:tr>
                  </w:tbl>
                  <w:p w:rsidR="0097515F" w:rsidRDefault="0097515F">
                    <w:pPr>
                      <w:jc w:val="center"/>
                    </w:pPr>
                  </w:p>
                </w:txbxContent>
              </v:textbox>
              <w10:wrap anchorx="page" anchory="page"/>
            </v:rect>
          </w:pict>
        </mc:Fallback>
      </mc:AlternateContent>
    </w:r>
    <w:r>
      <w:rPr>
        <w:rFonts w:ascii="Arial" w:hAnsi="Arial"/>
        <w:noProof/>
        <w:sz w:val="22"/>
      </w:rPr>
      <w:drawing>
        <wp:inline distT="0" distB="0" distL="0" distR="0">
          <wp:extent cx="6363970" cy="75374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52328"/>
                  <a:stretch>
                    <a:fillRect/>
                  </a:stretch>
                </pic:blipFill>
                <pic:spPr bwMode="auto">
                  <a:xfrm>
                    <a:off x="0" y="0"/>
                    <a:ext cx="6363970" cy="753745"/>
                  </a:xfrm>
                  <a:prstGeom prst="rect">
                    <a:avLst/>
                  </a:prstGeom>
                  <a:noFill/>
                  <a:ln>
                    <a:noFill/>
                  </a:ln>
                </pic:spPr>
              </pic:pic>
            </a:graphicData>
          </a:graphic>
        </wp:inline>
      </w:drawing>
    </w:r>
  </w:p>
  <w:p w:rsidR="0097515F" w:rsidRDefault="0097515F">
    <w:pPr>
      <w:jc w:val="center"/>
      <w:rPr>
        <w:b/>
        <w:position w:val="-6"/>
        <w:sz w:val="6"/>
      </w:rPr>
    </w:pPr>
  </w:p>
  <w:p w:rsidR="0097515F" w:rsidRDefault="0097515F">
    <w:pPr>
      <w:jc w:val="center"/>
      <w:rPr>
        <w:b/>
        <w:position w:val="-6"/>
      </w:rPr>
    </w:pPr>
    <w:r>
      <w:rPr>
        <w:b/>
        <w:position w:val="-6"/>
      </w:rPr>
      <w:t>DIPARTIMENTO DELLA PUBBLICA SICUREZZA</w:t>
    </w:r>
  </w:p>
  <w:p w:rsidR="0097515F" w:rsidRPr="00034E14" w:rsidRDefault="0097515F" w:rsidP="005A7750">
    <w:pPr>
      <w:jc w:val="center"/>
    </w:pPr>
    <w:r>
      <w:t>Direzione Centrale dell’Immigrazione e della Polizia delle F</w:t>
    </w:r>
    <w:r w:rsidRPr="00034E14">
      <w:t>rontiere</w:t>
    </w:r>
  </w:p>
  <w:p w:rsidR="0097515F" w:rsidRDefault="0097515F" w:rsidP="005A7750">
    <w:pPr>
      <w:jc w:val="center"/>
    </w:pPr>
    <w:r w:rsidRPr="00034E14">
      <w:t>Ufficio  Affari Generali e Giuridici</w:t>
    </w:r>
  </w:p>
  <w:p w:rsidR="0097515F" w:rsidRDefault="0097515F" w:rsidP="005A775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309"/>
    <w:multiLevelType w:val="hybridMultilevel"/>
    <w:tmpl w:val="E76E28AE"/>
    <w:lvl w:ilvl="0" w:tplc="41CEF79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E063C61"/>
    <w:multiLevelType w:val="hybridMultilevel"/>
    <w:tmpl w:val="2BE2C2CC"/>
    <w:lvl w:ilvl="0" w:tplc="119CF53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BE631F"/>
    <w:multiLevelType w:val="hybridMultilevel"/>
    <w:tmpl w:val="BD0E7A7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334556E"/>
    <w:multiLevelType w:val="hybridMultilevel"/>
    <w:tmpl w:val="6450BB3A"/>
    <w:lvl w:ilvl="0" w:tplc="0410000F">
      <w:start w:val="1"/>
      <w:numFmt w:val="decimal"/>
      <w:lvlText w:val="%1."/>
      <w:lvlJc w:val="left"/>
      <w:pPr>
        <w:tabs>
          <w:tab w:val="num" w:pos="1005"/>
        </w:tabs>
        <w:ind w:left="1005" w:hanging="360"/>
      </w:pPr>
      <w:rPr>
        <w:rFonts w:cs="Times New Roman" w:hint="default"/>
      </w:rPr>
    </w:lvl>
    <w:lvl w:ilvl="1" w:tplc="B27E03D4">
      <w:start w:val="1"/>
      <w:numFmt w:val="decimal"/>
      <w:lvlText w:val="%2)"/>
      <w:lvlJc w:val="left"/>
      <w:pPr>
        <w:tabs>
          <w:tab w:val="num" w:pos="1725"/>
        </w:tabs>
        <w:ind w:left="1725" w:hanging="360"/>
      </w:pPr>
      <w:rPr>
        <w:rFonts w:cs="Times New Roman" w:hint="default"/>
        <w:b w:val="0"/>
      </w:rPr>
    </w:lvl>
    <w:lvl w:ilvl="2" w:tplc="04100005" w:tentative="1">
      <w:start w:val="1"/>
      <w:numFmt w:val="bullet"/>
      <w:lvlText w:val=""/>
      <w:lvlJc w:val="left"/>
      <w:pPr>
        <w:tabs>
          <w:tab w:val="num" w:pos="2445"/>
        </w:tabs>
        <w:ind w:left="2445" w:hanging="360"/>
      </w:pPr>
      <w:rPr>
        <w:rFonts w:ascii="Wingdings" w:hAnsi="Wingdings" w:hint="default"/>
      </w:rPr>
    </w:lvl>
    <w:lvl w:ilvl="3" w:tplc="04100001" w:tentative="1">
      <w:start w:val="1"/>
      <w:numFmt w:val="bullet"/>
      <w:lvlText w:val=""/>
      <w:lvlJc w:val="left"/>
      <w:pPr>
        <w:tabs>
          <w:tab w:val="num" w:pos="3165"/>
        </w:tabs>
        <w:ind w:left="3165" w:hanging="360"/>
      </w:pPr>
      <w:rPr>
        <w:rFonts w:ascii="Symbol" w:hAnsi="Symbol" w:hint="default"/>
      </w:rPr>
    </w:lvl>
    <w:lvl w:ilvl="4" w:tplc="04100003" w:tentative="1">
      <w:start w:val="1"/>
      <w:numFmt w:val="bullet"/>
      <w:lvlText w:val="o"/>
      <w:lvlJc w:val="left"/>
      <w:pPr>
        <w:tabs>
          <w:tab w:val="num" w:pos="3885"/>
        </w:tabs>
        <w:ind w:left="3885" w:hanging="360"/>
      </w:pPr>
      <w:rPr>
        <w:rFonts w:ascii="Courier New" w:hAnsi="Courier New" w:hint="default"/>
      </w:rPr>
    </w:lvl>
    <w:lvl w:ilvl="5" w:tplc="04100005" w:tentative="1">
      <w:start w:val="1"/>
      <w:numFmt w:val="bullet"/>
      <w:lvlText w:val=""/>
      <w:lvlJc w:val="left"/>
      <w:pPr>
        <w:tabs>
          <w:tab w:val="num" w:pos="4605"/>
        </w:tabs>
        <w:ind w:left="4605" w:hanging="360"/>
      </w:pPr>
      <w:rPr>
        <w:rFonts w:ascii="Wingdings" w:hAnsi="Wingdings" w:hint="default"/>
      </w:rPr>
    </w:lvl>
    <w:lvl w:ilvl="6" w:tplc="04100001" w:tentative="1">
      <w:start w:val="1"/>
      <w:numFmt w:val="bullet"/>
      <w:lvlText w:val=""/>
      <w:lvlJc w:val="left"/>
      <w:pPr>
        <w:tabs>
          <w:tab w:val="num" w:pos="5325"/>
        </w:tabs>
        <w:ind w:left="5325" w:hanging="360"/>
      </w:pPr>
      <w:rPr>
        <w:rFonts w:ascii="Symbol" w:hAnsi="Symbol" w:hint="default"/>
      </w:rPr>
    </w:lvl>
    <w:lvl w:ilvl="7" w:tplc="04100003" w:tentative="1">
      <w:start w:val="1"/>
      <w:numFmt w:val="bullet"/>
      <w:lvlText w:val="o"/>
      <w:lvlJc w:val="left"/>
      <w:pPr>
        <w:tabs>
          <w:tab w:val="num" w:pos="6045"/>
        </w:tabs>
        <w:ind w:left="6045" w:hanging="360"/>
      </w:pPr>
      <w:rPr>
        <w:rFonts w:ascii="Courier New" w:hAnsi="Courier New" w:hint="default"/>
      </w:rPr>
    </w:lvl>
    <w:lvl w:ilvl="8" w:tplc="04100005" w:tentative="1">
      <w:start w:val="1"/>
      <w:numFmt w:val="bullet"/>
      <w:lvlText w:val=""/>
      <w:lvlJc w:val="left"/>
      <w:pPr>
        <w:tabs>
          <w:tab w:val="num" w:pos="6765"/>
        </w:tabs>
        <w:ind w:left="6765" w:hanging="360"/>
      </w:pPr>
      <w:rPr>
        <w:rFonts w:ascii="Wingdings" w:hAnsi="Wingdings" w:hint="default"/>
      </w:rPr>
    </w:lvl>
  </w:abstractNum>
  <w:abstractNum w:abstractNumId="4">
    <w:nsid w:val="16B85738"/>
    <w:multiLevelType w:val="hybridMultilevel"/>
    <w:tmpl w:val="EC8AE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9171B8"/>
    <w:multiLevelType w:val="hybridMultilevel"/>
    <w:tmpl w:val="B69E6B7E"/>
    <w:lvl w:ilvl="0" w:tplc="D144974C">
      <w:start w:val="6"/>
      <w:numFmt w:val="lowerLetter"/>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6">
    <w:nsid w:val="1FFC46F9"/>
    <w:multiLevelType w:val="hybridMultilevel"/>
    <w:tmpl w:val="0E44ABBE"/>
    <w:lvl w:ilvl="0" w:tplc="7CBE1B2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527764E"/>
    <w:multiLevelType w:val="hybridMultilevel"/>
    <w:tmpl w:val="F3A82844"/>
    <w:lvl w:ilvl="0" w:tplc="04100017">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6C35312"/>
    <w:multiLevelType w:val="hybridMultilevel"/>
    <w:tmpl w:val="444CA1AC"/>
    <w:lvl w:ilvl="0" w:tplc="7CBE1B2E">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
    <w:nsid w:val="29A56BA2"/>
    <w:multiLevelType w:val="hybridMultilevel"/>
    <w:tmpl w:val="082CDB06"/>
    <w:lvl w:ilvl="0" w:tplc="78164C76">
      <w:start w:val="1"/>
      <w:numFmt w:val="bullet"/>
      <w:lvlText w:val=""/>
      <w:lvlJc w:val="left"/>
      <w:pPr>
        <w:tabs>
          <w:tab w:val="num" w:pos="1004"/>
        </w:tabs>
        <w:ind w:left="1004" w:hanging="360"/>
      </w:pPr>
      <w:rPr>
        <w:rFonts w:ascii="Symbol" w:hAnsi="Symbol"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0211A4F"/>
    <w:multiLevelType w:val="hybridMultilevel"/>
    <w:tmpl w:val="53F0933C"/>
    <w:lvl w:ilvl="0" w:tplc="6E72A7E6">
      <w:start w:val="1"/>
      <w:numFmt w:val="decimal"/>
      <w:lvlText w:val="%1)"/>
      <w:lvlJc w:val="left"/>
      <w:pPr>
        <w:tabs>
          <w:tab w:val="num" w:pos="502"/>
        </w:tabs>
        <w:ind w:left="502"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2C85D5C"/>
    <w:multiLevelType w:val="hybridMultilevel"/>
    <w:tmpl w:val="DB4A500E"/>
    <w:lvl w:ilvl="0" w:tplc="789EB100">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2">
    <w:nsid w:val="3342289E"/>
    <w:multiLevelType w:val="hybridMultilevel"/>
    <w:tmpl w:val="CF68855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B613F20"/>
    <w:multiLevelType w:val="hybridMultilevel"/>
    <w:tmpl w:val="28582BDE"/>
    <w:lvl w:ilvl="0" w:tplc="6E72A7E6">
      <w:start w:val="1"/>
      <w:numFmt w:val="decimal"/>
      <w:lvlText w:val="%1)"/>
      <w:lvlJc w:val="left"/>
      <w:pPr>
        <w:tabs>
          <w:tab w:val="num" w:pos="502"/>
        </w:tabs>
        <w:ind w:left="502"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BDA6BF0"/>
    <w:multiLevelType w:val="hybridMultilevel"/>
    <w:tmpl w:val="53369E4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C677A1F"/>
    <w:multiLevelType w:val="hybridMultilevel"/>
    <w:tmpl w:val="A4F243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FF25A18"/>
    <w:multiLevelType w:val="hybridMultilevel"/>
    <w:tmpl w:val="29364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436E46"/>
    <w:multiLevelType w:val="hybridMultilevel"/>
    <w:tmpl w:val="F0184D34"/>
    <w:lvl w:ilvl="0" w:tplc="66EC081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5F12F4"/>
    <w:multiLevelType w:val="hybridMultilevel"/>
    <w:tmpl w:val="9E5E1068"/>
    <w:lvl w:ilvl="0" w:tplc="0BD2D5DA">
      <w:start w:val="1"/>
      <w:numFmt w:val="bullet"/>
      <w:lvlText w:val=""/>
      <w:lvlJc w:val="left"/>
      <w:pPr>
        <w:tabs>
          <w:tab w:val="num" w:pos="1790"/>
        </w:tabs>
        <w:ind w:left="1790" w:hanging="360"/>
      </w:pPr>
      <w:rPr>
        <w:rFonts w:ascii="Symbol" w:hAnsi="Symbol" w:hint="default"/>
        <w:color w:val="auto"/>
      </w:rPr>
    </w:lvl>
    <w:lvl w:ilvl="1" w:tplc="04100003" w:tentative="1">
      <w:start w:val="1"/>
      <w:numFmt w:val="bullet"/>
      <w:lvlText w:val="o"/>
      <w:lvlJc w:val="left"/>
      <w:pPr>
        <w:tabs>
          <w:tab w:val="num" w:pos="2150"/>
        </w:tabs>
        <w:ind w:left="2150" w:hanging="360"/>
      </w:pPr>
      <w:rPr>
        <w:rFonts w:ascii="Courier New" w:hAnsi="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9">
    <w:nsid w:val="5684568F"/>
    <w:multiLevelType w:val="hybridMultilevel"/>
    <w:tmpl w:val="938E58A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5C9745C5"/>
    <w:multiLevelType w:val="hybridMultilevel"/>
    <w:tmpl w:val="D01427BE"/>
    <w:lvl w:ilvl="0" w:tplc="41B8B3D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4282B61"/>
    <w:multiLevelType w:val="hybridMultilevel"/>
    <w:tmpl w:val="BEF680EC"/>
    <w:lvl w:ilvl="0" w:tplc="6E72A7E6">
      <w:start w:val="1"/>
      <w:numFmt w:val="decimal"/>
      <w:lvlText w:val="%1)"/>
      <w:lvlJc w:val="left"/>
      <w:pPr>
        <w:ind w:left="1140" w:hanging="360"/>
      </w:pPr>
      <w:rPr>
        <w:rFonts w:cs="Times New Roman"/>
        <w:b/>
      </w:rPr>
    </w:lvl>
    <w:lvl w:ilvl="1" w:tplc="04100019" w:tentative="1">
      <w:start w:val="1"/>
      <w:numFmt w:val="lowerLetter"/>
      <w:lvlText w:val="%2."/>
      <w:lvlJc w:val="left"/>
      <w:pPr>
        <w:ind w:left="1860" w:hanging="360"/>
      </w:pPr>
      <w:rPr>
        <w:rFonts w:cs="Times New Roman"/>
      </w:rPr>
    </w:lvl>
    <w:lvl w:ilvl="2" w:tplc="0410001B" w:tentative="1">
      <w:start w:val="1"/>
      <w:numFmt w:val="lowerRoman"/>
      <w:lvlText w:val="%3."/>
      <w:lvlJc w:val="right"/>
      <w:pPr>
        <w:ind w:left="2580" w:hanging="180"/>
      </w:pPr>
      <w:rPr>
        <w:rFonts w:cs="Times New Roman"/>
      </w:rPr>
    </w:lvl>
    <w:lvl w:ilvl="3" w:tplc="0410000F" w:tentative="1">
      <w:start w:val="1"/>
      <w:numFmt w:val="decimal"/>
      <w:lvlText w:val="%4."/>
      <w:lvlJc w:val="left"/>
      <w:pPr>
        <w:ind w:left="3300" w:hanging="360"/>
      </w:pPr>
      <w:rPr>
        <w:rFonts w:cs="Times New Roman"/>
      </w:rPr>
    </w:lvl>
    <w:lvl w:ilvl="4" w:tplc="04100019" w:tentative="1">
      <w:start w:val="1"/>
      <w:numFmt w:val="lowerLetter"/>
      <w:lvlText w:val="%5."/>
      <w:lvlJc w:val="left"/>
      <w:pPr>
        <w:ind w:left="4020" w:hanging="360"/>
      </w:pPr>
      <w:rPr>
        <w:rFonts w:cs="Times New Roman"/>
      </w:rPr>
    </w:lvl>
    <w:lvl w:ilvl="5" w:tplc="0410001B" w:tentative="1">
      <w:start w:val="1"/>
      <w:numFmt w:val="lowerRoman"/>
      <w:lvlText w:val="%6."/>
      <w:lvlJc w:val="right"/>
      <w:pPr>
        <w:ind w:left="4740" w:hanging="180"/>
      </w:pPr>
      <w:rPr>
        <w:rFonts w:cs="Times New Roman"/>
      </w:rPr>
    </w:lvl>
    <w:lvl w:ilvl="6" w:tplc="0410000F" w:tentative="1">
      <w:start w:val="1"/>
      <w:numFmt w:val="decimal"/>
      <w:lvlText w:val="%7."/>
      <w:lvlJc w:val="left"/>
      <w:pPr>
        <w:ind w:left="5460" w:hanging="360"/>
      </w:pPr>
      <w:rPr>
        <w:rFonts w:cs="Times New Roman"/>
      </w:rPr>
    </w:lvl>
    <w:lvl w:ilvl="7" w:tplc="04100019" w:tentative="1">
      <w:start w:val="1"/>
      <w:numFmt w:val="lowerLetter"/>
      <w:lvlText w:val="%8."/>
      <w:lvlJc w:val="left"/>
      <w:pPr>
        <w:ind w:left="6180" w:hanging="360"/>
      </w:pPr>
      <w:rPr>
        <w:rFonts w:cs="Times New Roman"/>
      </w:rPr>
    </w:lvl>
    <w:lvl w:ilvl="8" w:tplc="0410001B" w:tentative="1">
      <w:start w:val="1"/>
      <w:numFmt w:val="lowerRoman"/>
      <w:lvlText w:val="%9."/>
      <w:lvlJc w:val="right"/>
      <w:pPr>
        <w:ind w:left="6900" w:hanging="180"/>
      </w:pPr>
      <w:rPr>
        <w:rFonts w:cs="Times New Roman"/>
      </w:rPr>
    </w:lvl>
  </w:abstractNum>
  <w:abstractNum w:abstractNumId="22">
    <w:nsid w:val="67E620CD"/>
    <w:multiLevelType w:val="hybridMultilevel"/>
    <w:tmpl w:val="F6884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C063A4"/>
    <w:multiLevelType w:val="hybridMultilevel"/>
    <w:tmpl w:val="CD327190"/>
    <w:lvl w:ilvl="0" w:tplc="0BD2D5DA">
      <w:start w:val="1"/>
      <w:numFmt w:val="bullet"/>
      <w:lvlText w:val=""/>
      <w:lvlJc w:val="left"/>
      <w:pPr>
        <w:tabs>
          <w:tab w:val="num" w:pos="1200"/>
        </w:tabs>
        <w:ind w:left="1200" w:hanging="360"/>
      </w:pPr>
      <w:rPr>
        <w:rFonts w:ascii="Symbol" w:hAnsi="Symbol" w:hint="default"/>
        <w:color w:val="auto"/>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24">
    <w:nsid w:val="720F0A15"/>
    <w:multiLevelType w:val="hybridMultilevel"/>
    <w:tmpl w:val="FCCE07D6"/>
    <w:lvl w:ilvl="0" w:tplc="04100017">
      <w:start w:val="1"/>
      <w:numFmt w:val="lowerLetter"/>
      <w:lvlText w:val="%1)"/>
      <w:lvlJc w:val="left"/>
      <w:pPr>
        <w:tabs>
          <w:tab w:val="num" w:pos="928"/>
        </w:tabs>
        <w:ind w:left="928" w:hanging="360"/>
      </w:pPr>
      <w:rPr>
        <w:rFonts w:cs="Times New Roman"/>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26B5365"/>
    <w:multiLevelType w:val="hybridMultilevel"/>
    <w:tmpl w:val="9DF6926A"/>
    <w:lvl w:ilvl="0" w:tplc="FFFFFFFF">
      <w:start w:val="1"/>
      <w:numFmt w:val="lowerLetter"/>
      <w:lvlText w:val="%1)"/>
      <w:lvlJc w:val="left"/>
      <w:pPr>
        <w:tabs>
          <w:tab w:val="num" w:pos="1494"/>
        </w:tabs>
        <w:ind w:left="1494" w:hanging="360"/>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26">
    <w:nsid w:val="783B49E6"/>
    <w:multiLevelType w:val="hybridMultilevel"/>
    <w:tmpl w:val="9F74D036"/>
    <w:lvl w:ilvl="0" w:tplc="8EACBEBA">
      <w:start w:val="5"/>
      <w:numFmt w:val="lowerLetter"/>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num w:numId="1">
    <w:abstractNumId w:val="12"/>
  </w:num>
  <w:num w:numId="2">
    <w:abstractNumId w:val="19"/>
  </w:num>
  <w:num w:numId="3">
    <w:abstractNumId w:val="18"/>
  </w:num>
  <w:num w:numId="4">
    <w:abstractNumId w:val="23"/>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num>
  <w:num w:numId="10">
    <w:abstractNumId w:val="26"/>
  </w:num>
  <w:num w:numId="11">
    <w:abstractNumId w:val="8"/>
  </w:num>
  <w:num w:numId="12">
    <w:abstractNumId w:val="15"/>
  </w:num>
  <w:num w:numId="13">
    <w:abstractNumId w:val="6"/>
  </w:num>
  <w:num w:numId="14">
    <w:abstractNumId w:val="14"/>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9"/>
  </w:num>
  <w:num w:numId="21">
    <w:abstractNumId w:val="3"/>
  </w:num>
  <w:num w:numId="22">
    <w:abstractNumId w:val="24"/>
  </w:num>
  <w:num w:numId="23">
    <w:abstractNumId w:val="13"/>
  </w:num>
  <w:num w:numId="24">
    <w:abstractNumId w:val="7"/>
  </w:num>
  <w:num w:numId="25">
    <w:abstractNumId w:val="21"/>
  </w:num>
  <w:num w:numId="26">
    <w:abstractNumId w:val="4"/>
  </w:num>
  <w:num w:numId="27">
    <w:abstractNumId w:val="22"/>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48"/>
    <w:rsid w:val="0000070F"/>
    <w:rsid w:val="00034E14"/>
    <w:rsid w:val="00044AE2"/>
    <w:rsid w:val="00056B84"/>
    <w:rsid w:val="0006548A"/>
    <w:rsid w:val="000705E3"/>
    <w:rsid w:val="000746D7"/>
    <w:rsid w:val="00075263"/>
    <w:rsid w:val="00090EA3"/>
    <w:rsid w:val="000A5C11"/>
    <w:rsid w:val="000B1CE6"/>
    <w:rsid w:val="000C1C67"/>
    <w:rsid w:val="000D1380"/>
    <w:rsid w:val="000D64BD"/>
    <w:rsid w:val="000E1262"/>
    <w:rsid w:val="000E27CB"/>
    <w:rsid w:val="000F19FC"/>
    <w:rsid w:val="00105550"/>
    <w:rsid w:val="00110347"/>
    <w:rsid w:val="001107AC"/>
    <w:rsid w:val="00110F9E"/>
    <w:rsid w:val="00113AB4"/>
    <w:rsid w:val="001202D0"/>
    <w:rsid w:val="0013594D"/>
    <w:rsid w:val="00144DFF"/>
    <w:rsid w:val="00162C1B"/>
    <w:rsid w:val="00165254"/>
    <w:rsid w:val="00183797"/>
    <w:rsid w:val="001A5419"/>
    <w:rsid w:val="001E034E"/>
    <w:rsid w:val="001E65F6"/>
    <w:rsid w:val="001F0DD7"/>
    <w:rsid w:val="001F6DB0"/>
    <w:rsid w:val="00202C7E"/>
    <w:rsid w:val="00205695"/>
    <w:rsid w:val="00220D46"/>
    <w:rsid w:val="002254F8"/>
    <w:rsid w:val="002315C8"/>
    <w:rsid w:val="00235CBB"/>
    <w:rsid w:val="00246C40"/>
    <w:rsid w:val="00250BF2"/>
    <w:rsid w:val="00257C1E"/>
    <w:rsid w:val="00265D33"/>
    <w:rsid w:val="00266B09"/>
    <w:rsid w:val="002801D8"/>
    <w:rsid w:val="00281B0C"/>
    <w:rsid w:val="00284CC3"/>
    <w:rsid w:val="00284D43"/>
    <w:rsid w:val="00290179"/>
    <w:rsid w:val="0029547E"/>
    <w:rsid w:val="002A283D"/>
    <w:rsid w:val="002A4882"/>
    <w:rsid w:val="002C3586"/>
    <w:rsid w:val="002D1C5A"/>
    <w:rsid w:val="002E1755"/>
    <w:rsid w:val="002E3C71"/>
    <w:rsid w:val="002F6D2A"/>
    <w:rsid w:val="00300283"/>
    <w:rsid w:val="00312F25"/>
    <w:rsid w:val="00316E5D"/>
    <w:rsid w:val="003236C5"/>
    <w:rsid w:val="0032408F"/>
    <w:rsid w:val="003313BC"/>
    <w:rsid w:val="003324E6"/>
    <w:rsid w:val="00337AC6"/>
    <w:rsid w:val="00342631"/>
    <w:rsid w:val="003527AC"/>
    <w:rsid w:val="00357E83"/>
    <w:rsid w:val="003701C4"/>
    <w:rsid w:val="0037322C"/>
    <w:rsid w:val="00380DBB"/>
    <w:rsid w:val="00383DB6"/>
    <w:rsid w:val="003B45C3"/>
    <w:rsid w:val="003C0ABA"/>
    <w:rsid w:val="003D2257"/>
    <w:rsid w:val="003D4DA0"/>
    <w:rsid w:val="003E0356"/>
    <w:rsid w:val="003F2469"/>
    <w:rsid w:val="00412A20"/>
    <w:rsid w:val="00415E6B"/>
    <w:rsid w:val="00421A79"/>
    <w:rsid w:val="00423E87"/>
    <w:rsid w:val="00426C2A"/>
    <w:rsid w:val="004311E4"/>
    <w:rsid w:val="00444957"/>
    <w:rsid w:val="0045409D"/>
    <w:rsid w:val="00462438"/>
    <w:rsid w:val="00464D7A"/>
    <w:rsid w:val="00464E3D"/>
    <w:rsid w:val="00474533"/>
    <w:rsid w:val="00486411"/>
    <w:rsid w:val="00494DF6"/>
    <w:rsid w:val="004A1E08"/>
    <w:rsid w:val="004B602C"/>
    <w:rsid w:val="004C051A"/>
    <w:rsid w:val="004C7453"/>
    <w:rsid w:val="004C783A"/>
    <w:rsid w:val="004D16B9"/>
    <w:rsid w:val="005122C0"/>
    <w:rsid w:val="00531346"/>
    <w:rsid w:val="005453B4"/>
    <w:rsid w:val="005545F1"/>
    <w:rsid w:val="00565F79"/>
    <w:rsid w:val="00566476"/>
    <w:rsid w:val="00572871"/>
    <w:rsid w:val="00586411"/>
    <w:rsid w:val="0058763E"/>
    <w:rsid w:val="005A1AD8"/>
    <w:rsid w:val="005A7750"/>
    <w:rsid w:val="005B60B2"/>
    <w:rsid w:val="005D4707"/>
    <w:rsid w:val="005E60E5"/>
    <w:rsid w:val="005F0EBF"/>
    <w:rsid w:val="005F5373"/>
    <w:rsid w:val="0060263D"/>
    <w:rsid w:val="00614819"/>
    <w:rsid w:val="00614865"/>
    <w:rsid w:val="00622FFD"/>
    <w:rsid w:val="006248DF"/>
    <w:rsid w:val="00625687"/>
    <w:rsid w:val="00633B6E"/>
    <w:rsid w:val="006520D1"/>
    <w:rsid w:val="00690AD9"/>
    <w:rsid w:val="00692785"/>
    <w:rsid w:val="006A1C55"/>
    <w:rsid w:val="006A4203"/>
    <w:rsid w:val="006B40EC"/>
    <w:rsid w:val="006C04AB"/>
    <w:rsid w:val="006D156D"/>
    <w:rsid w:val="006E7293"/>
    <w:rsid w:val="006F45B5"/>
    <w:rsid w:val="006F7517"/>
    <w:rsid w:val="00707471"/>
    <w:rsid w:val="00717DD9"/>
    <w:rsid w:val="0072541E"/>
    <w:rsid w:val="00725579"/>
    <w:rsid w:val="00744A3B"/>
    <w:rsid w:val="00756110"/>
    <w:rsid w:val="00792F74"/>
    <w:rsid w:val="00795A8E"/>
    <w:rsid w:val="007A09E7"/>
    <w:rsid w:val="007A1958"/>
    <w:rsid w:val="007D38F4"/>
    <w:rsid w:val="00804772"/>
    <w:rsid w:val="0081062C"/>
    <w:rsid w:val="00811EB2"/>
    <w:rsid w:val="00814E1C"/>
    <w:rsid w:val="00820200"/>
    <w:rsid w:val="0082434F"/>
    <w:rsid w:val="0083526E"/>
    <w:rsid w:val="008376EC"/>
    <w:rsid w:val="00847E83"/>
    <w:rsid w:val="008576B8"/>
    <w:rsid w:val="00865143"/>
    <w:rsid w:val="00874832"/>
    <w:rsid w:val="008759E0"/>
    <w:rsid w:val="008805DE"/>
    <w:rsid w:val="008A2289"/>
    <w:rsid w:val="008A5A1A"/>
    <w:rsid w:val="008A6826"/>
    <w:rsid w:val="008B5473"/>
    <w:rsid w:val="008C36D3"/>
    <w:rsid w:val="008C71E7"/>
    <w:rsid w:val="008F0B36"/>
    <w:rsid w:val="00901348"/>
    <w:rsid w:val="0090458F"/>
    <w:rsid w:val="00905F7E"/>
    <w:rsid w:val="00921911"/>
    <w:rsid w:val="00925C0D"/>
    <w:rsid w:val="009329B1"/>
    <w:rsid w:val="00951BF8"/>
    <w:rsid w:val="00954C3E"/>
    <w:rsid w:val="0097515F"/>
    <w:rsid w:val="00977971"/>
    <w:rsid w:val="00980136"/>
    <w:rsid w:val="009923DE"/>
    <w:rsid w:val="00996071"/>
    <w:rsid w:val="00996C94"/>
    <w:rsid w:val="009A1C65"/>
    <w:rsid w:val="009A7802"/>
    <w:rsid w:val="009B6890"/>
    <w:rsid w:val="009C0A5E"/>
    <w:rsid w:val="009C58BB"/>
    <w:rsid w:val="009C7142"/>
    <w:rsid w:val="009E62FA"/>
    <w:rsid w:val="009E70C4"/>
    <w:rsid w:val="009F5B99"/>
    <w:rsid w:val="009F6589"/>
    <w:rsid w:val="00A00C07"/>
    <w:rsid w:val="00A115EB"/>
    <w:rsid w:val="00A215E0"/>
    <w:rsid w:val="00A25769"/>
    <w:rsid w:val="00A40349"/>
    <w:rsid w:val="00A43665"/>
    <w:rsid w:val="00A610F6"/>
    <w:rsid w:val="00A64DA4"/>
    <w:rsid w:val="00A66985"/>
    <w:rsid w:val="00A67E82"/>
    <w:rsid w:val="00A73BEE"/>
    <w:rsid w:val="00A74776"/>
    <w:rsid w:val="00A82E72"/>
    <w:rsid w:val="00AA62D9"/>
    <w:rsid w:val="00AB6B0D"/>
    <w:rsid w:val="00AD161C"/>
    <w:rsid w:val="00AD27C1"/>
    <w:rsid w:val="00B20A2F"/>
    <w:rsid w:val="00B5240D"/>
    <w:rsid w:val="00B60A4E"/>
    <w:rsid w:val="00B61735"/>
    <w:rsid w:val="00B63936"/>
    <w:rsid w:val="00B846BB"/>
    <w:rsid w:val="00B85712"/>
    <w:rsid w:val="00B92E47"/>
    <w:rsid w:val="00BA11FA"/>
    <w:rsid w:val="00BF1214"/>
    <w:rsid w:val="00BF2457"/>
    <w:rsid w:val="00BF335C"/>
    <w:rsid w:val="00BF4607"/>
    <w:rsid w:val="00BF7897"/>
    <w:rsid w:val="00C00DC6"/>
    <w:rsid w:val="00C03F31"/>
    <w:rsid w:val="00C07D32"/>
    <w:rsid w:val="00C1694D"/>
    <w:rsid w:val="00C20E60"/>
    <w:rsid w:val="00C40E26"/>
    <w:rsid w:val="00C47D6A"/>
    <w:rsid w:val="00C55F91"/>
    <w:rsid w:val="00C64380"/>
    <w:rsid w:val="00C64866"/>
    <w:rsid w:val="00C703B9"/>
    <w:rsid w:val="00C731D5"/>
    <w:rsid w:val="00C765FF"/>
    <w:rsid w:val="00C8061D"/>
    <w:rsid w:val="00CA08C9"/>
    <w:rsid w:val="00CA7896"/>
    <w:rsid w:val="00CC4F80"/>
    <w:rsid w:val="00CF48FA"/>
    <w:rsid w:val="00CF4DE7"/>
    <w:rsid w:val="00D002B1"/>
    <w:rsid w:val="00D12930"/>
    <w:rsid w:val="00D320AD"/>
    <w:rsid w:val="00D61896"/>
    <w:rsid w:val="00D7541D"/>
    <w:rsid w:val="00D82E1A"/>
    <w:rsid w:val="00D922D3"/>
    <w:rsid w:val="00DB6510"/>
    <w:rsid w:val="00DB6A35"/>
    <w:rsid w:val="00DE1643"/>
    <w:rsid w:val="00DE5E6E"/>
    <w:rsid w:val="00DE7848"/>
    <w:rsid w:val="00E031C1"/>
    <w:rsid w:val="00E10B09"/>
    <w:rsid w:val="00E12E61"/>
    <w:rsid w:val="00E16AE7"/>
    <w:rsid w:val="00E20DDC"/>
    <w:rsid w:val="00E21C6A"/>
    <w:rsid w:val="00E315EC"/>
    <w:rsid w:val="00E3187E"/>
    <w:rsid w:val="00E32415"/>
    <w:rsid w:val="00E450BA"/>
    <w:rsid w:val="00E45FA8"/>
    <w:rsid w:val="00E64CC1"/>
    <w:rsid w:val="00E83879"/>
    <w:rsid w:val="00EA2082"/>
    <w:rsid w:val="00EA28DB"/>
    <w:rsid w:val="00EA539C"/>
    <w:rsid w:val="00EA7F87"/>
    <w:rsid w:val="00EB1077"/>
    <w:rsid w:val="00EB1F3A"/>
    <w:rsid w:val="00EB6705"/>
    <w:rsid w:val="00EC4B72"/>
    <w:rsid w:val="00ED2DBE"/>
    <w:rsid w:val="00ED6270"/>
    <w:rsid w:val="00EE56F5"/>
    <w:rsid w:val="00EF03A0"/>
    <w:rsid w:val="00EF4195"/>
    <w:rsid w:val="00EF53CD"/>
    <w:rsid w:val="00EF58F1"/>
    <w:rsid w:val="00F00B90"/>
    <w:rsid w:val="00F01885"/>
    <w:rsid w:val="00F13FF6"/>
    <w:rsid w:val="00F2246B"/>
    <w:rsid w:val="00F33A53"/>
    <w:rsid w:val="00F4443E"/>
    <w:rsid w:val="00F45B51"/>
    <w:rsid w:val="00F603F9"/>
    <w:rsid w:val="00F771AB"/>
    <w:rsid w:val="00F80750"/>
    <w:rsid w:val="00F87D73"/>
    <w:rsid w:val="00F93CFE"/>
    <w:rsid w:val="00FB7C43"/>
    <w:rsid w:val="00FC282E"/>
    <w:rsid w:val="00FC3F06"/>
    <w:rsid w:val="00FC5CEC"/>
    <w:rsid w:val="00FD161F"/>
    <w:rsid w:val="00FD39FD"/>
    <w:rsid w:val="00FD4BDB"/>
    <w:rsid w:val="00FD57E2"/>
    <w:rsid w:val="00FE0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476"/>
    <w:rPr>
      <w:sz w:val="24"/>
      <w:szCs w:val="24"/>
    </w:rPr>
  </w:style>
  <w:style w:type="paragraph" w:styleId="Titolo2">
    <w:name w:val="heading 2"/>
    <w:basedOn w:val="Normale"/>
    <w:next w:val="Normale"/>
    <w:link w:val="Titolo2Carattere"/>
    <w:uiPriority w:val="99"/>
    <w:qFormat/>
    <w:rsid w:val="00FD4BDB"/>
    <w:pPr>
      <w:keepNext/>
      <w:jc w:val="center"/>
      <w:outlineLvl w:val="1"/>
    </w:pPr>
    <w:rPr>
      <w:rFonts w:eastAsia="Arial Unicode MS"/>
      <w:bCs/>
      <w:smallCaps/>
      <w:szCs w:val="20"/>
    </w:rPr>
  </w:style>
  <w:style w:type="paragraph" w:styleId="Titolo3">
    <w:name w:val="heading 3"/>
    <w:basedOn w:val="Normale"/>
    <w:next w:val="Normale"/>
    <w:link w:val="Titolo3Carattere"/>
    <w:uiPriority w:val="99"/>
    <w:qFormat/>
    <w:rsid w:val="00FD4BDB"/>
    <w:pPr>
      <w:keepNext/>
      <w:ind w:firstLine="708"/>
      <w:jc w:val="both"/>
      <w:outlineLvl w:val="2"/>
    </w:pPr>
    <w:rPr>
      <w:b/>
      <w:sz w:val="26"/>
      <w:u w:val="single"/>
    </w:rPr>
  </w:style>
  <w:style w:type="paragraph" w:styleId="Titolo4">
    <w:name w:val="heading 4"/>
    <w:basedOn w:val="Normale"/>
    <w:next w:val="Normale"/>
    <w:link w:val="Titolo4Carattere"/>
    <w:uiPriority w:val="99"/>
    <w:qFormat/>
    <w:rsid w:val="00FD4BDB"/>
    <w:pPr>
      <w:keepNext/>
      <w:jc w:val="center"/>
      <w:outlineLvl w:val="3"/>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253E3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9"/>
    <w:locked/>
    <w:rsid w:val="00BF2457"/>
    <w:rPr>
      <w:rFonts w:cs="Times New Roman"/>
      <w:b/>
      <w:sz w:val="24"/>
      <w:szCs w:val="24"/>
      <w:u w:val="single"/>
    </w:rPr>
  </w:style>
  <w:style w:type="character" w:customStyle="1" w:styleId="Titolo4Carattere">
    <w:name w:val="Titolo 4 Carattere"/>
    <w:basedOn w:val="Carpredefinitoparagrafo"/>
    <w:link w:val="Titolo4"/>
    <w:uiPriority w:val="9"/>
    <w:semiHidden/>
    <w:rsid w:val="00253E30"/>
    <w:rPr>
      <w:rFonts w:asciiTheme="minorHAnsi" w:eastAsiaTheme="minorEastAsia" w:hAnsiTheme="minorHAnsi" w:cstheme="minorBidi"/>
      <w:b/>
      <w:bCs/>
      <w:sz w:val="28"/>
      <w:szCs w:val="28"/>
    </w:rPr>
  </w:style>
  <w:style w:type="paragraph" w:styleId="Intestazione">
    <w:name w:val="header"/>
    <w:basedOn w:val="Normale"/>
    <w:link w:val="IntestazioneCarattere"/>
    <w:uiPriority w:val="99"/>
    <w:rsid w:val="00FD4BD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53E30"/>
    <w:rPr>
      <w:sz w:val="24"/>
      <w:szCs w:val="24"/>
    </w:rPr>
  </w:style>
  <w:style w:type="paragraph" w:styleId="Pidipagina">
    <w:name w:val="footer"/>
    <w:basedOn w:val="Normale"/>
    <w:link w:val="PidipaginaCarattere"/>
    <w:uiPriority w:val="99"/>
    <w:rsid w:val="00FD4BDB"/>
    <w:pPr>
      <w:tabs>
        <w:tab w:val="center" w:pos="4819"/>
        <w:tab w:val="right" w:pos="9638"/>
      </w:tabs>
    </w:pPr>
  </w:style>
  <w:style w:type="character" w:customStyle="1" w:styleId="PidipaginaCarattere">
    <w:name w:val="Piè di pagina Carattere"/>
    <w:basedOn w:val="Carpredefinitoparagrafo"/>
    <w:link w:val="Pidipagina"/>
    <w:uiPriority w:val="99"/>
    <w:locked/>
    <w:rsid w:val="00462438"/>
    <w:rPr>
      <w:rFonts w:cs="Times New Roman"/>
      <w:sz w:val="24"/>
      <w:szCs w:val="24"/>
    </w:rPr>
  </w:style>
  <w:style w:type="paragraph" w:styleId="Rientrocorpodeltesto">
    <w:name w:val="Body Text Indent"/>
    <w:basedOn w:val="Normale"/>
    <w:link w:val="RientrocorpodeltestoCarattere"/>
    <w:uiPriority w:val="99"/>
    <w:rsid w:val="00FD4BDB"/>
    <w:pPr>
      <w:ind w:firstLine="708"/>
      <w:jc w:val="both"/>
    </w:pPr>
    <w:rPr>
      <w:sz w:val="26"/>
    </w:rPr>
  </w:style>
  <w:style w:type="character" w:customStyle="1" w:styleId="RientrocorpodeltestoCarattere">
    <w:name w:val="Rientro corpo del testo Carattere"/>
    <w:basedOn w:val="Carpredefinitoparagrafo"/>
    <w:link w:val="Rientrocorpodeltesto"/>
    <w:uiPriority w:val="99"/>
    <w:semiHidden/>
    <w:rsid w:val="00253E30"/>
    <w:rPr>
      <w:sz w:val="24"/>
      <w:szCs w:val="24"/>
    </w:rPr>
  </w:style>
  <w:style w:type="character" w:styleId="Numeropagina">
    <w:name w:val="page number"/>
    <w:basedOn w:val="Carpredefinitoparagrafo"/>
    <w:uiPriority w:val="99"/>
    <w:rsid w:val="00FD4BDB"/>
    <w:rPr>
      <w:rFonts w:cs="Times New Roman"/>
    </w:rPr>
  </w:style>
  <w:style w:type="paragraph" w:styleId="Testofumetto">
    <w:name w:val="Balloon Text"/>
    <w:basedOn w:val="Normale"/>
    <w:link w:val="TestofumettoCarattere"/>
    <w:uiPriority w:val="99"/>
    <w:semiHidden/>
    <w:rsid w:val="00DE5E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30"/>
    <w:rPr>
      <w:sz w:val="0"/>
      <w:szCs w:val="0"/>
    </w:rPr>
  </w:style>
  <w:style w:type="paragraph" w:styleId="Rientrocorpodeltesto2">
    <w:name w:val="Body Text Indent 2"/>
    <w:basedOn w:val="Normale"/>
    <w:link w:val="Rientrocorpodeltesto2Carattere"/>
    <w:uiPriority w:val="99"/>
    <w:rsid w:val="002254F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53E30"/>
    <w:rPr>
      <w:sz w:val="24"/>
      <w:szCs w:val="24"/>
    </w:rPr>
  </w:style>
  <w:style w:type="paragraph" w:styleId="NormaleWeb">
    <w:name w:val="Normal (Web)"/>
    <w:basedOn w:val="Normale"/>
    <w:uiPriority w:val="99"/>
    <w:rsid w:val="002254F8"/>
    <w:pPr>
      <w:spacing w:before="100" w:beforeAutospacing="1" w:after="100" w:afterAutospacing="1"/>
    </w:pPr>
    <w:rPr>
      <w:rFonts w:ascii="Courier New" w:hAnsi="Courier New" w:cs="Courier New"/>
      <w:color w:val="000000"/>
      <w:sz w:val="21"/>
      <w:szCs w:val="21"/>
    </w:rPr>
  </w:style>
  <w:style w:type="character" w:styleId="Collegamentoipertestuale">
    <w:name w:val="Hyperlink"/>
    <w:basedOn w:val="Carpredefinitoparagrafo"/>
    <w:uiPriority w:val="99"/>
    <w:rsid w:val="009B6890"/>
    <w:rPr>
      <w:rFonts w:cs="Times New Roman"/>
      <w:color w:val="0000FF"/>
      <w:u w:val="single"/>
    </w:rPr>
  </w:style>
  <w:style w:type="paragraph" w:styleId="Corpotesto">
    <w:name w:val="Body Text"/>
    <w:basedOn w:val="Normale"/>
    <w:link w:val="CorpotestoCarattere"/>
    <w:uiPriority w:val="99"/>
    <w:rsid w:val="00464D7A"/>
    <w:pPr>
      <w:spacing w:after="120"/>
    </w:pPr>
  </w:style>
  <w:style w:type="character" w:customStyle="1" w:styleId="CorpotestoCarattere">
    <w:name w:val="Corpo testo Carattere"/>
    <w:basedOn w:val="Carpredefinitoparagrafo"/>
    <w:link w:val="Corpotesto"/>
    <w:uiPriority w:val="99"/>
    <w:locked/>
    <w:rsid w:val="008376EC"/>
    <w:rPr>
      <w:rFonts w:cs="Times New Roman"/>
      <w:sz w:val="24"/>
      <w:szCs w:val="24"/>
    </w:rPr>
  </w:style>
  <w:style w:type="paragraph" w:styleId="Testonormale">
    <w:name w:val="Plain Text"/>
    <w:basedOn w:val="Normale"/>
    <w:link w:val="TestonormaleCarattere"/>
    <w:uiPriority w:val="99"/>
    <w:rsid w:val="008A6826"/>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725579"/>
    <w:rPr>
      <w:rFonts w:ascii="Courier New" w:hAnsi="Courier New" w:cs="Times New Roman"/>
      <w:lang w:val="it-IT" w:eastAsia="it-IT" w:bidi="ar-SA"/>
    </w:rPr>
  </w:style>
  <w:style w:type="paragraph" w:customStyle="1" w:styleId="Carattere">
    <w:name w:val="Carattere"/>
    <w:basedOn w:val="Normale"/>
    <w:uiPriority w:val="99"/>
    <w:rsid w:val="00725579"/>
    <w:pPr>
      <w:ind w:left="567"/>
    </w:pPr>
    <w:rPr>
      <w:rFonts w:ascii="Arial" w:hAnsi="Arial"/>
    </w:rPr>
  </w:style>
  <w:style w:type="paragraph" w:customStyle="1" w:styleId="provvr0">
    <w:name w:val="provv_r0"/>
    <w:basedOn w:val="Normale"/>
    <w:uiPriority w:val="99"/>
    <w:rsid w:val="00494DF6"/>
    <w:pPr>
      <w:spacing w:before="100" w:beforeAutospacing="1" w:after="100" w:afterAutospacing="1"/>
      <w:jc w:val="both"/>
    </w:pPr>
  </w:style>
  <w:style w:type="paragraph" w:styleId="Didascalia">
    <w:name w:val="caption"/>
    <w:basedOn w:val="Normale"/>
    <w:next w:val="Normale"/>
    <w:uiPriority w:val="99"/>
    <w:qFormat/>
    <w:rsid w:val="00F93CFE"/>
    <w:pPr>
      <w:jc w:val="both"/>
    </w:pPr>
    <w:rPr>
      <w:b/>
      <w:bCs/>
      <w:sz w:val="28"/>
      <w:szCs w:val="28"/>
    </w:rPr>
  </w:style>
  <w:style w:type="paragraph" w:styleId="Paragrafoelenco">
    <w:name w:val="List Paragraph"/>
    <w:basedOn w:val="Normale"/>
    <w:uiPriority w:val="99"/>
    <w:qFormat/>
    <w:rsid w:val="00F771AB"/>
    <w:pPr>
      <w:ind w:left="708"/>
    </w:pPr>
  </w:style>
  <w:style w:type="paragraph" w:styleId="Nessunaspaziatura">
    <w:name w:val="No Spacing"/>
    <w:link w:val="NessunaspaziaturaCarattere"/>
    <w:uiPriority w:val="99"/>
    <w:qFormat/>
    <w:rsid w:val="0045409D"/>
    <w:rPr>
      <w:rFonts w:ascii="Calibri" w:hAnsi="Calibri"/>
      <w:lang w:eastAsia="en-US"/>
    </w:rPr>
  </w:style>
  <w:style w:type="character" w:customStyle="1" w:styleId="NessunaspaziaturaCarattere">
    <w:name w:val="Nessuna spaziatura Carattere"/>
    <w:basedOn w:val="Carpredefinitoparagrafo"/>
    <w:link w:val="Nessunaspaziatura"/>
    <w:uiPriority w:val="99"/>
    <w:locked/>
    <w:rsid w:val="0045409D"/>
    <w:rPr>
      <w:rFonts w:ascii="Calibri" w:hAnsi="Calibri" w:cs="Times New Roman"/>
      <w:sz w:val="22"/>
      <w:szCs w:val="22"/>
      <w:lang w:val="it-IT"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476"/>
    <w:rPr>
      <w:sz w:val="24"/>
      <w:szCs w:val="24"/>
    </w:rPr>
  </w:style>
  <w:style w:type="paragraph" w:styleId="Titolo2">
    <w:name w:val="heading 2"/>
    <w:basedOn w:val="Normale"/>
    <w:next w:val="Normale"/>
    <w:link w:val="Titolo2Carattere"/>
    <w:uiPriority w:val="99"/>
    <w:qFormat/>
    <w:rsid w:val="00FD4BDB"/>
    <w:pPr>
      <w:keepNext/>
      <w:jc w:val="center"/>
      <w:outlineLvl w:val="1"/>
    </w:pPr>
    <w:rPr>
      <w:rFonts w:eastAsia="Arial Unicode MS"/>
      <w:bCs/>
      <w:smallCaps/>
      <w:szCs w:val="20"/>
    </w:rPr>
  </w:style>
  <w:style w:type="paragraph" w:styleId="Titolo3">
    <w:name w:val="heading 3"/>
    <w:basedOn w:val="Normale"/>
    <w:next w:val="Normale"/>
    <w:link w:val="Titolo3Carattere"/>
    <w:uiPriority w:val="99"/>
    <w:qFormat/>
    <w:rsid w:val="00FD4BDB"/>
    <w:pPr>
      <w:keepNext/>
      <w:ind w:firstLine="708"/>
      <w:jc w:val="both"/>
      <w:outlineLvl w:val="2"/>
    </w:pPr>
    <w:rPr>
      <w:b/>
      <w:sz w:val="26"/>
      <w:u w:val="single"/>
    </w:rPr>
  </w:style>
  <w:style w:type="paragraph" w:styleId="Titolo4">
    <w:name w:val="heading 4"/>
    <w:basedOn w:val="Normale"/>
    <w:next w:val="Normale"/>
    <w:link w:val="Titolo4Carattere"/>
    <w:uiPriority w:val="99"/>
    <w:qFormat/>
    <w:rsid w:val="00FD4BDB"/>
    <w:pPr>
      <w:keepNext/>
      <w:jc w:val="center"/>
      <w:outlineLvl w:val="3"/>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253E3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9"/>
    <w:locked/>
    <w:rsid w:val="00BF2457"/>
    <w:rPr>
      <w:rFonts w:cs="Times New Roman"/>
      <w:b/>
      <w:sz w:val="24"/>
      <w:szCs w:val="24"/>
      <w:u w:val="single"/>
    </w:rPr>
  </w:style>
  <w:style w:type="character" w:customStyle="1" w:styleId="Titolo4Carattere">
    <w:name w:val="Titolo 4 Carattere"/>
    <w:basedOn w:val="Carpredefinitoparagrafo"/>
    <w:link w:val="Titolo4"/>
    <w:uiPriority w:val="9"/>
    <w:semiHidden/>
    <w:rsid w:val="00253E30"/>
    <w:rPr>
      <w:rFonts w:asciiTheme="minorHAnsi" w:eastAsiaTheme="minorEastAsia" w:hAnsiTheme="minorHAnsi" w:cstheme="minorBidi"/>
      <w:b/>
      <w:bCs/>
      <w:sz w:val="28"/>
      <w:szCs w:val="28"/>
    </w:rPr>
  </w:style>
  <w:style w:type="paragraph" w:styleId="Intestazione">
    <w:name w:val="header"/>
    <w:basedOn w:val="Normale"/>
    <w:link w:val="IntestazioneCarattere"/>
    <w:uiPriority w:val="99"/>
    <w:rsid w:val="00FD4BD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53E30"/>
    <w:rPr>
      <w:sz w:val="24"/>
      <w:szCs w:val="24"/>
    </w:rPr>
  </w:style>
  <w:style w:type="paragraph" w:styleId="Pidipagina">
    <w:name w:val="footer"/>
    <w:basedOn w:val="Normale"/>
    <w:link w:val="PidipaginaCarattere"/>
    <w:uiPriority w:val="99"/>
    <w:rsid w:val="00FD4BDB"/>
    <w:pPr>
      <w:tabs>
        <w:tab w:val="center" w:pos="4819"/>
        <w:tab w:val="right" w:pos="9638"/>
      </w:tabs>
    </w:pPr>
  </w:style>
  <w:style w:type="character" w:customStyle="1" w:styleId="PidipaginaCarattere">
    <w:name w:val="Piè di pagina Carattere"/>
    <w:basedOn w:val="Carpredefinitoparagrafo"/>
    <w:link w:val="Pidipagina"/>
    <w:uiPriority w:val="99"/>
    <w:locked/>
    <w:rsid w:val="00462438"/>
    <w:rPr>
      <w:rFonts w:cs="Times New Roman"/>
      <w:sz w:val="24"/>
      <w:szCs w:val="24"/>
    </w:rPr>
  </w:style>
  <w:style w:type="paragraph" w:styleId="Rientrocorpodeltesto">
    <w:name w:val="Body Text Indent"/>
    <w:basedOn w:val="Normale"/>
    <w:link w:val="RientrocorpodeltestoCarattere"/>
    <w:uiPriority w:val="99"/>
    <w:rsid w:val="00FD4BDB"/>
    <w:pPr>
      <w:ind w:firstLine="708"/>
      <w:jc w:val="both"/>
    </w:pPr>
    <w:rPr>
      <w:sz w:val="26"/>
    </w:rPr>
  </w:style>
  <w:style w:type="character" w:customStyle="1" w:styleId="RientrocorpodeltestoCarattere">
    <w:name w:val="Rientro corpo del testo Carattere"/>
    <w:basedOn w:val="Carpredefinitoparagrafo"/>
    <w:link w:val="Rientrocorpodeltesto"/>
    <w:uiPriority w:val="99"/>
    <w:semiHidden/>
    <w:rsid w:val="00253E30"/>
    <w:rPr>
      <w:sz w:val="24"/>
      <w:szCs w:val="24"/>
    </w:rPr>
  </w:style>
  <w:style w:type="character" w:styleId="Numeropagina">
    <w:name w:val="page number"/>
    <w:basedOn w:val="Carpredefinitoparagrafo"/>
    <w:uiPriority w:val="99"/>
    <w:rsid w:val="00FD4BDB"/>
    <w:rPr>
      <w:rFonts w:cs="Times New Roman"/>
    </w:rPr>
  </w:style>
  <w:style w:type="paragraph" w:styleId="Testofumetto">
    <w:name w:val="Balloon Text"/>
    <w:basedOn w:val="Normale"/>
    <w:link w:val="TestofumettoCarattere"/>
    <w:uiPriority w:val="99"/>
    <w:semiHidden/>
    <w:rsid w:val="00DE5E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30"/>
    <w:rPr>
      <w:sz w:val="0"/>
      <w:szCs w:val="0"/>
    </w:rPr>
  </w:style>
  <w:style w:type="paragraph" w:styleId="Rientrocorpodeltesto2">
    <w:name w:val="Body Text Indent 2"/>
    <w:basedOn w:val="Normale"/>
    <w:link w:val="Rientrocorpodeltesto2Carattere"/>
    <w:uiPriority w:val="99"/>
    <w:rsid w:val="002254F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53E30"/>
    <w:rPr>
      <w:sz w:val="24"/>
      <w:szCs w:val="24"/>
    </w:rPr>
  </w:style>
  <w:style w:type="paragraph" w:styleId="NormaleWeb">
    <w:name w:val="Normal (Web)"/>
    <w:basedOn w:val="Normale"/>
    <w:uiPriority w:val="99"/>
    <w:rsid w:val="002254F8"/>
    <w:pPr>
      <w:spacing w:before="100" w:beforeAutospacing="1" w:after="100" w:afterAutospacing="1"/>
    </w:pPr>
    <w:rPr>
      <w:rFonts w:ascii="Courier New" w:hAnsi="Courier New" w:cs="Courier New"/>
      <w:color w:val="000000"/>
      <w:sz w:val="21"/>
      <w:szCs w:val="21"/>
    </w:rPr>
  </w:style>
  <w:style w:type="character" w:styleId="Collegamentoipertestuale">
    <w:name w:val="Hyperlink"/>
    <w:basedOn w:val="Carpredefinitoparagrafo"/>
    <w:uiPriority w:val="99"/>
    <w:rsid w:val="009B6890"/>
    <w:rPr>
      <w:rFonts w:cs="Times New Roman"/>
      <w:color w:val="0000FF"/>
      <w:u w:val="single"/>
    </w:rPr>
  </w:style>
  <w:style w:type="paragraph" w:styleId="Corpotesto">
    <w:name w:val="Body Text"/>
    <w:basedOn w:val="Normale"/>
    <w:link w:val="CorpotestoCarattere"/>
    <w:uiPriority w:val="99"/>
    <w:rsid w:val="00464D7A"/>
    <w:pPr>
      <w:spacing w:after="120"/>
    </w:pPr>
  </w:style>
  <w:style w:type="character" w:customStyle="1" w:styleId="CorpotestoCarattere">
    <w:name w:val="Corpo testo Carattere"/>
    <w:basedOn w:val="Carpredefinitoparagrafo"/>
    <w:link w:val="Corpotesto"/>
    <w:uiPriority w:val="99"/>
    <w:locked/>
    <w:rsid w:val="008376EC"/>
    <w:rPr>
      <w:rFonts w:cs="Times New Roman"/>
      <w:sz w:val="24"/>
      <w:szCs w:val="24"/>
    </w:rPr>
  </w:style>
  <w:style w:type="paragraph" w:styleId="Testonormale">
    <w:name w:val="Plain Text"/>
    <w:basedOn w:val="Normale"/>
    <w:link w:val="TestonormaleCarattere"/>
    <w:uiPriority w:val="99"/>
    <w:rsid w:val="008A6826"/>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725579"/>
    <w:rPr>
      <w:rFonts w:ascii="Courier New" w:hAnsi="Courier New" w:cs="Times New Roman"/>
      <w:lang w:val="it-IT" w:eastAsia="it-IT" w:bidi="ar-SA"/>
    </w:rPr>
  </w:style>
  <w:style w:type="paragraph" w:customStyle="1" w:styleId="Carattere">
    <w:name w:val="Carattere"/>
    <w:basedOn w:val="Normale"/>
    <w:uiPriority w:val="99"/>
    <w:rsid w:val="00725579"/>
    <w:pPr>
      <w:ind w:left="567"/>
    </w:pPr>
    <w:rPr>
      <w:rFonts w:ascii="Arial" w:hAnsi="Arial"/>
    </w:rPr>
  </w:style>
  <w:style w:type="paragraph" w:customStyle="1" w:styleId="provvr0">
    <w:name w:val="provv_r0"/>
    <w:basedOn w:val="Normale"/>
    <w:uiPriority w:val="99"/>
    <w:rsid w:val="00494DF6"/>
    <w:pPr>
      <w:spacing w:before="100" w:beforeAutospacing="1" w:after="100" w:afterAutospacing="1"/>
      <w:jc w:val="both"/>
    </w:pPr>
  </w:style>
  <w:style w:type="paragraph" w:styleId="Didascalia">
    <w:name w:val="caption"/>
    <w:basedOn w:val="Normale"/>
    <w:next w:val="Normale"/>
    <w:uiPriority w:val="99"/>
    <w:qFormat/>
    <w:rsid w:val="00F93CFE"/>
    <w:pPr>
      <w:jc w:val="both"/>
    </w:pPr>
    <w:rPr>
      <w:b/>
      <w:bCs/>
      <w:sz w:val="28"/>
      <w:szCs w:val="28"/>
    </w:rPr>
  </w:style>
  <w:style w:type="paragraph" w:styleId="Paragrafoelenco">
    <w:name w:val="List Paragraph"/>
    <w:basedOn w:val="Normale"/>
    <w:uiPriority w:val="99"/>
    <w:qFormat/>
    <w:rsid w:val="00F771AB"/>
    <w:pPr>
      <w:ind w:left="708"/>
    </w:pPr>
  </w:style>
  <w:style w:type="paragraph" w:styleId="Nessunaspaziatura">
    <w:name w:val="No Spacing"/>
    <w:link w:val="NessunaspaziaturaCarattere"/>
    <w:uiPriority w:val="99"/>
    <w:qFormat/>
    <w:rsid w:val="0045409D"/>
    <w:rPr>
      <w:rFonts w:ascii="Calibri" w:hAnsi="Calibri"/>
      <w:lang w:eastAsia="en-US"/>
    </w:rPr>
  </w:style>
  <w:style w:type="character" w:customStyle="1" w:styleId="NessunaspaziaturaCarattere">
    <w:name w:val="Nessuna spaziatura Carattere"/>
    <w:basedOn w:val="Carpredefinitoparagrafo"/>
    <w:link w:val="Nessunaspaziatura"/>
    <w:uiPriority w:val="99"/>
    <w:locked/>
    <w:rsid w:val="0045409D"/>
    <w:rPr>
      <w:rFonts w:ascii="Calibri" w:hAnsi="Calibri" w:cs="Times New Roman"/>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12636">
      <w:marLeft w:val="0"/>
      <w:marRight w:val="0"/>
      <w:marTop w:val="0"/>
      <w:marBottom w:val="0"/>
      <w:divBdr>
        <w:top w:val="none" w:sz="0" w:space="0" w:color="auto"/>
        <w:left w:val="none" w:sz="0" w:space="0" w:color="auto"/>
        <w:bottom w:val="none" w:sz="0" w:space="0" w:color="auto"/>
        <w:right w:val="none" w:sz="0" w:space="0" w:color="auto"/>
      </w:divBdr>
    </w:div>
    <w:div w:id="20484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5003</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RISPOSTE A RICHIESTE DI CHIARIMENTI</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RISPOSTE A RICHIESTE DI CHIARIMENTI</dc:title>
  <dc:subject>PROCEDURA APERTA, IN AMBITO UE/WTO, RELATIVA ALL’AFFIDAMENTO DEL SERVIZIO DI MEDIAZIONE LINGUISTICA E CULTURALE PER LE ESIGENZE DELLA DIREZIONE CENTRALE DELL’IMMIGRAZIONE DELLA POLIZIA DELLE FRONTIERE CODICE IDENTIFICATIVO GARA (CIG): 676215854F CODICE UN</dc:subject>
  <dc:creator>.</dc:creator>
  <cp:lastModifiedBy>Tiziana LEONE</cp:lastModifiedBy>
  <cp:revision>2</cp:revision>
  <cp:lastPrinted>2016-08-24T12:07:00Z</cp:lastPrinted>
  <dcterms:created xsi:type="dcterms:W3CDTF">2016-09-03T08:36:00Z</dcterms:created>
  <dcterms:modified xsi:type="dcterms:W3CDTF">2016-09-03T08:36:00Z</dcterms:modified>
</cp:coreProperties>
</file>